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1C6A" w:rsidRDefault="008E1C6A" w:rsidP="008E1C6A">
      <w:pPr>
        <w:pStyle w:val="CRCoverPage"/>
        <w:tabs>
          <w:tab w:val="right" w:pos="9639"/>
        </w:tabs>
        <w:spacing w:after="0"/>
        <w:rPr>
          <w:b/>
          <w:i/>
          <w:noProof/>
          <w:sz w:val="28"/>
        </w:rPr>
      </w:pPr>
      <w:bookmarkStart w:id="0" w:name="_Toc535475968"/>
      <w:r>
        <w:rPr>
          <w:b/>
          <w:noProof/>
          <w:sz w:val="24"/>
        </w:rPr>
        <w:t>3GPP TSG-RAN4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90</w:t>
      </w:r>
      <w:r>
        <w:rPr>
          <w:b/>
          <w:noProof/>
          <w:sz w:val="24"/>
        </w:rPr>
        <w:fldChar w:fldCharType="end"/>
      </w:r>
      <w:r>
        <w:tab/>
      </w:r>
      <w:r w:rsidR="00FF69DE" w:rsidRPr="00FF69DE">
        <w:rPr>
          <w:b/>
          <w:i/>
          <w:noProof/>
          <w:sz w:val="28"/>
        </w:rPr>
        <w:t>R4-1901289</w:t>
      </w:r>
    </w:p>
    <w:p w:rsidR="008E1C6A" w:rsidRDefault="008E1C6A" w:rsidP="008E1C6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C6A" w:rsidTr="00443C83">
        <w:tc>
          <w:tcPr>
            <w:tcW w:w="9641" w:type="dxa"/>
            <w:gridSpan w:val="9"/>
            <w:tcBorders>
              <w:top w:val="single" w:sz="4" w:space="0" w:color="auto"/>
              <w:left w:val="single" w:sz="4" w:space="0" w:color="auto"/>
              <w:right w:val="single" w:sz="4" w:space="0" w:color="auto"/>
            </w:tcBorders>
          </w:tcPr>
          <w:p w:rsidR="008E1C6A" w:rsidRDefault="008E1C6A" w:rsidP="00443C83">
            <w:pPr>
              <w:pStyle w:val="CRCoverPage"/>
              <w:spacing w:after="0"/>
              <w:jc w:val="right"/>
              <w:rPr>
                <w:i/>
                <w:noProof/>
              </w:rPr>
            </w:pPr>
            <w:r>
              <w:rPr>
                <w:i/>
                <w:noProof/>
                <w:sz w:val="14"/>
              </w:rPr>
              <w:t>CR-Form-v11.4</w:t>
            </w:r>
          </w:p>
        </w:tc>
      </w:tr>
      <w:tr w:rsidR="008E1C6A" w:rsidTr="00443C83">
        <w:tc>
          <w:tcPr>
            <w:tcW w:w="9641" w:type="dxa"/>
            <w:gridSpan w:val="9"/>
            <w:tcBorders>
              <w:left w:val="single" w:sz="4" w:space="0" w:color="auto"/>
              <w:right w:val="single" w:sz="4" w:space="0" w:color="auto"/>
            </w:tcBorders>
          </w:tcPr>
          <w:p w:rsidR="008E1C6A" w:rsidRDefault="008E1C6A" w:rsidP="00443C83">
            <w:pPr>
              <w:pStyle w:val="CRCoverPage"/>
              <w:spacing w:after="0"/>
              <w:jc w:val="center"/>
              <w:rPr>
                <w:noProof/>
              </w:rPr>
            </w:pPr>
            <w:r>
              <w:rPr>
                <w:b/>
                <w:noProof/>
                <w:sz w:val="32"/>
              </w:rPr>
              <w:t>CHANGE REQUEST</w:t>
            </w:r>
          </w:p>
        </w:tc>
      </w:tr>
      <w:tr w:rsidR="008E1C6A" w:rsidTr="00443C83">
        <w:tc>
          <w:tcPr>
            <w:tcW w:w="9641" w:type="dxa"/>
            <w:gridSpan w:val="9"/>
            <w:tcBorders>
              <w:left w:val="single" w:sz="4" w:space="0" w:color="auto"/>
              <w:right w:val="single" w:sz="4" w:space="0" w:color="auto"/>
            </w:tcBorders>
          </w:tcPr>
          <w:p w:rsidR="008E1C6A" w:rsidRDefault="008E1C6A" w:rsidP="00443C83">
            <w:pPr>
              <w:pStyle w:val="CRCoverPage"/>
              <w:spacing w:after="0"/>
              <w:rPr>
                <w:noProof/>
                <w:sz w:val="8"/>
                <w:szCs w:val="8"/>
              </w:rPr>
            </w:pPr>
          </w:p>
        </w:tc>
      </w:tr>
      <w:tr w:rsidR="008E1C6A" w:rsidTr="00443C83">
        <w:tc>
          <w:tcPr>
            <w:tcW w:w="142" w:type="dxa"/>
            <w:tcBorders>
              <w:left w:val="single" w:sz="4" w:space="0" w:color="auto"/>
            </w:tcBorders>
          </w:tcPr>
          <w:p w:rsidR="008E1C6A" w:rsidRDefault="008E1C6A" w:rsidP="00443C83">
            <w:pPr>
              <w:pStyle w:val="CRCoverPage"/>
              <w:spacing w:after="0"/>
              <w:jc w:val="right"/>
              <w:rPr>
                <w:noProof/>
              </w:rPr>
            </w:pPr>
          </w:p>
        </w:tc>
        <w:tc>
          <w:tcPr>
            <w:tcW w:w="1559" w:type="dxa"/>
            <w:shd w:val="pct30" w:color="FFFF00" w:fill="auto"/>
          </w:tcPr>
          <w:p w:rsidR="008E1C6A" w:rsidRPr="00410371" w:rsidRDefault="008E1C6A" w:rsidP="00443C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rsidR="008E1C6A" w:rsidRPr="00CC6A6A" w:rsidRDefault="008E1C6A" w:rsidP="00443C83">
            <w:pPr>
              <w:pStyle w:val="CRCoverPage"/>
              <w:spacing w:after="0"/>
              <w:jc w:val="center"/>
              <w:rPr>
                <w:noProof/>
              </w:rPr>
            </w:pPr>
            <w:r w:rsidRPr="00CC6A6A">
              <w:rPr>
                <w:b/>
                <w:noProof/>
                <w:sz w:val="28"/>
              </w:rPr>
              <w:t>CR</w:t>
            </w:r>
          </w:p>
        </w:tc>
        <w:tc>
          <w:tcPr>
            <w:tcW w:w="1276" w:type="dxa"/>
            <w:shd w:val="pct30" w:color="FFFF00" w:fill="auto"/>
          </w:tcPr>
          <w:p w:rsidR="008E1C6A" w:rsidRPr="00CC6A6A" w:rsidRDefault="00D3151D" w:rsidP="00443C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C6A6A" w:rsidRPr="00CC6A6A">
              <w:rPr>
                <w:b/>
                <w:noProof/>
                <w:sz w:val="28"/>
              </w:rPr>
              <w:t>draft</w:t>
            </w:r>
            <w:r w:rsidR="008E1C6A" w:rsidRPr="00CC6A6A">
              <w:rPr>
                <w:b/>
                <w:noProof/>
                <w:sz w:val="28"/>
              </w:rPr>
              <w:t>CR</w:t>
            </w:r>
            <w:r>
              <w:rPr>
                <w:b/>
                <w:noProof/>
                <w:sz w:val="28"/>
              </w:rPr>
              <w:fldChar w:fldCharType="end"/>
            </w:r>
          </w:p>
        </w:tc>
        <w:tc>
          <w:tcPr>
            <w:tcW w:w="709" w:type="dxa"/>
          </w:tcPr>
          <w:p w:rsidR="008E1C6A" w:rsidRDefault="008E1C6A" w:rsidP="00443C83">
            <w:pPr>
              <w:pStyle w:val="CRCoverPage"/>
              <w:tabs>
                <w:tab w:val="right" w:pos="625"/>
              </w:tabs>
              <w:spacing w:after="0"/>
              <w:jc w:val="center"/>
              <w:rPr>
                <w:noProof/>
              </w:rPr>
            </w:pPr>
            <w:r>
              <w:rPr>
                <w:b/>
                <w:bCs/>
                <w:noProof/>
                <w:sz w:val="28"/>
              </w:rPr>
              <w:t>rev</w:t>
            </w:r>
          </w:p>
        </w:tc>
        <w:tc>
          <w:tcPr>
            <w:tcW w:w="992" w:type="dxa"/>
            <w:shd w:val="pct30" w:color="FFFF00" w:fill="auto"/>
          </w:tcPr>
          <w:p w:rsidR="008E1C6A" w:rsidRPr="00410371" w:rsidRDefault="008E1C6A" w:rsidP="00443C8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8E1C6A" w:rsidRDefault="008E1C6A" w:rsidP="00443C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E1C6A" w:rsidRPr="00410371" w:rsidRDefault="008E1C6A" w:rsidP="00443C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rsidR="008E1C6A" w:rsidRDefault="008E1C6A" w:rsidP="00443C83">
            <w:pPr>
              <w:pStyle w:val="CRCoverPage"/>
              <w:spacing w:after="0"/>
              <w:rPr>
                <w:noProof/>
              </w:rPr>
            </w:pPr>
          </w:p>
        </w:tc>
      </w:tr>
      <w:tr w:rsidR="008E1C6A" w:rsidTr="00443C83">
        <w:tc>
          <w:tcPr>
            <w:tcW w:w="9641" w:type="dxa"/>
            <w:gridSpan w:val="9"/>
            <w:tcBorders>
              <w:left w:val="single" w:sz="4" w:space="0" w:color="auto"/>
              <w:right w:val="single" w:sz="4" w:space="0" w:color="auto"/>
            </w:tcBorders>
          </w:tcPr>
          <w:p w:rsidR="008E1C6A" w:rsidRDefault="008E1C6A" w:rsidP="00443C83">
            <w:pPr>
              <w:pStyle w:val="CRCoverPage"/>
              <w:spacing w:after="0"/>
              <w:rPr>
                <w:noProof/>
              </w:rPr>
            </w:pPr>
          </w:p>
        </w:tc>
      </w:tr>
      <w:tr w:rsidR="008E1C6A" w:rsidTr="00443C83">
        <w:tc>
          <w:tcPr>
            <w:tcW w:w="9641" w:type="dxa"/>
            <w:gridSpan w:val="9"/>
            <w:tcBorders>
              <w:top w:val="single" w:sz="4" w:space="0" w:color="auto"/>
            </w:tcBorders>
          </w:tcPr>
          <w:p w:rsidR="008E1C6A" w:rsidRPr="00F25D98" w:rsidRDefault="008E1C6A" w:rsidP="00443C8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eastAsiaTheme="majorEastAsia" w:cs="Arial"/>
                  <w:b/>
                  <w:noProof/>
                  <w:color w:val="FF0000"/>
                </w:rPr>
                <w:t>HE</w:t>
              </w:r>
              <w:bookmarkStart w:id="1" w:name="_Hlt497126619"/>
              <w:r w:rsidRPr="00F25D98">
                <w:rPr>
                  <w:rStyle w:val="Hyperlink"/>
                  <w:rFonts w:eastAsiaTheme="majorEastAsia" w:cs="Arial"/>
                  <w:b/>
                  <w:noProof/>
                  <w:color w:val="FF0000"/>
                </w:rPr>
                <w:t>L</w:t>
              </w:r>
              <w:bookmarkEnd w:id="1"/>
              <w:r w:rsidRPr="00F25D98">
                <w:rPr>
                  <w:rStyle w:val="Hyperlink"/>
                  <w:rFonts w:eastAsiaTheme="majorEastAsia"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eastAsiaTheme="majorEastAsia" w:cs="Arial"/>
                  <w:noProof/>
                </w:rPr>
                <w:t>http://www.3gpp.org/Change-Requests</w:t>
              </w:r>
            </w:hyperlink>
            <w:r w:rsidRPr="00F25D98">
              <w:rPr>
                <w:rFonts w:cs="Arial"/>
                <w:i/>
                <w:noProof/>
              </w:rPr>
              <w:t>.</w:t>
            </w:r>
          </w:p>
        </w:tc>
      </w:tr>
      <w:tr w:rsidR="008E1C6A" w:rsidTr="00443C83">
        <w:tc>
          <w:tcPr>
            <w:tcW w:w="9641" w:type="dxa"/>
            <w:gridSpan w:val="9"/>
          </w:tcPr>
          <w:p w:rsidR="008E1C6A" w:rsidRDefault="008E1C6A" w:rsidP="00443C83">
            <w:pPr>
              <w:pStyle w:val="CRCoverPage"/>
              <w:spacing w:after="0"/>
              <w:rPr>
                <w:noProof/>
                <w:sz w:val="8"/>
                <w:szCs w:val="8"/>
              </w:rPr>
            </w:pPr>
          </w:p>
        </w:tc>
      </w:tr>
    </w:tbl>
    <w:p w:rsidR="008E1C6A" w:rsidRDefault="008E1C6A" w:rsidP="008E1C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C6A" w:rsidTr="00443C83">
        <w:tc>
          <w:tcPr>
            <w:tcW w:w="2835" w:type="dxa"/>
          </w:tcPr>
          <w:p w:rsidR="008E1C6A" w:rsidRDefault="008E1C6A" w:rsidP="00443C83">
            <w:pPr>
              <w:pStyle w:val="CRCoverPage"/>
              <w:tabs>
                <w:tab w:val="right" w:pos="2751"/>
              </w:tabs>
              <w:spacing w:after="0"/>
              <w:rPr>
                <w:b/>
                <w:i/>
                <w:noProof/>
              </w:rPr>
            </w:pPr>
            <w:r>
              <w:rPr>
                <w:b/>
                <w:i/>
                <w:noProof/>
              </w:rPr>
              <w:t>Proposed change affects:</w:t>
            </w:r>
          </w:p>
        </w:tc>
        <w:tc>
          <w:tcPr>
            <w:tcW w:w="1418" w:type="dxa"/>
          </w:tcPr>
          <w:p w:rsidR="008E1C6A" w:rsidRDefault="008E1C6A" w:rsidP="00443C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1C6A" w:rsidRDefault="008E1C6A" w:rsidP="00443C83">
            <w:pPr>
              <w:pStyle w:val="CRCoverPage"/>
              <w:spacing w:after="0"/>
              <w:jc w:val="center"/>
              <w:rPr>
                <w:b/>
                <w:caps/>
                <w:noProof/>
              </w:rPr>
            </w:pPr>
          </w:p>
        </w:tc>
        <w:tc>
          <w:tcPr>
            <w:tcW w:w="709" w:type="dxa"/>
            <w:tcBorders>
              <w:left w:val="single" w:sz="4" w:space="0" w:color="auto"/>
            </w:tcBorders>
          </w:tcPr>
          <w:p w:rsidR="008E1C6A" w:rsidRDefault="008E1C6A" w:rsidP="00443C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1C6A" w:rsidRDefault="008E1C6A" w:rsidP="00443C83">
            <w:pPr>
              <w:pStyle w:val="CRCoverPage"/>
              <w:spacing w:after="0"/>
              <w:jc w:val="center"/>
              <w:rPr>
                <w:b/>
                <w:caps/>
                <w:noProof/>
              </w:rPr>
            </w:pPr>
            <w:r>
              <w:rPr>
                <w:b/>
                <w:caps/>
                <w:noProof/>
              </w:rPr>
              <w:t>x</w:t>
            </w:r>
          </w:p>
        </w:tc>
        <w:tc>
          <w:tcPr>
            <w:tcW w:w="2126" w:type="dxa"/>
          </w:tcPr>
          <w:p w:rsidR="008E1C6A" w:rsidRDefault="008E1C6A" w:rsidP="00443C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1C6A" w:rsidRDefault="008E1C6A" w:rsidP="00443C83">
            <w:pPr>
              <w:pStyle w:val="CRCoverPage"/>
              <w:spacing w:after="0"/>
              <w:jc w:val="center"/>
              <w:rPr>
                <w:b/>
                <w:caps/>
                <w:noProof/>
              </w:rPr>
            </w:pPr>
            <w:r>
              <w:rPr>
                <w:b/>
                <w:caps/>
                <w:noProof/>
              </w:rPr>
              <w:t>x</w:t>
            </w:r>
          </w:p>
        </w:tc>
        <w:tc>
          <w:tcPr>
            <w:tcW w:w="1418" w:type="dxa"/>
            <w:tcBorders>
              <w:left w:val="nil"/>
            </w:tcBorders>
          </w:tcPr>
          <w:p w:rsidR="008E1C6A" w:rsidRDefault="008E1C6A" w:rsidP="00443C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1C6A" w:rsidRDefault="008E1C6A" w:rsidP="00443C83">
            <w:pPr>
              <w:pStyle w:val="CRCoverPage"/>
              <w:spacing w:after="0"/>
              <w:jc w:val="center"/>
              <w:rPr>
                <w:b/>
                <w:bCs/>
                <w:caps/>
                <w:noProof/>
              </w:rPr>
            </w:pPr>
          </w:p>
        </w:tc>
      </w:tr>
    </w:tbl>
    <w:p w:rsidR="008E1C6A" w:rsidRDefault="008E1C6A" w:rsidP="008E1C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C6A" w:rsidTr="00443C83">
        <w:tc>
          <w:tcPr>
            <w:tcW w:w="9640" w:type="dxa"/>
            <w:gridSpan w:val="11"/>
          </w:tcPr>
          <w:p w:rsidR="008E1C6A" w:rsidRDefault="008E1C6A" w:rsidP="00443C83">
            <w:pPr>
              <w:pStyle w:val="CRCoverPage"/>
              <w:spacing w:after="0"/>
              <w:rPr>
                <w:noProof/>
                <w:sz w:val="8"/>
                <w:szCs w:val="8"/>
              </w:rPr>
            </w:pPr>
          </w:p>
        </w:tc>
      </w:tr>
      <w:tr w:rsidR="008E1C6A" w:rsidTr="00443C83">
        <w:tc>
          <w:tcPr>
            <w:tcW w:w="1843" w:type="dxa"/>
            <w:tcBorders>
              <w:top w:val="single" w:sz="4" w:space="0" w:color="auto"/>
              <w:left w:val="single" w:sz="4" w:space="0" w:color="auto"/>
            </w:tcBorders>
          </w:tcPr>
          <w:p w:rsidR="008E1C6A" w:rsidRDefault="008E1C6A" w:rsidP="00443C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1C6A" w:rsidRPr="007D5EFE" w:rsidRDefault="008E1C6A" w:rsidP="00443C83">
            <w:pPr>
              <w:pStyle w:val="CRCoverPage"/>
              <w:spacing w:after="0"/>
              <w:ind w:left="100"/>
              <w:rPr>
                <w:noProof/>
                <w:lang w:val="en-US"/>
              </w:rPr>
            </w:pPr>
            <w:r w:rsidRPr="007D5EFE">
              <w:t>C</w:t>
            </w:r>
            <w:r>
              <w:t xml:space="preserve">R on </w:t>
            </w:r>
            <w:r w:rsidR="008026EC">
              <w:t xml:space="preserve">interruptions for </w:t>
            </w:r>
            <w:r w:rsidR="00AB3742">
              <w:t xml:space="preserve">RRC an MAC based </w:t>
            </w:r>
            <w:r w:rsidR="008026EC">
              <w:t>BWP switch (38.133)</w:t>
            </w:r>
          </w:p>
        </w:tc>
      </w:tr>
      <w:tr w:rsidR="008E1C6A" w:rsidTr="00443C83">
        <w:tc>
          <w:tcPr>
            <w:tcW w:w="1843" w:type="dxa"/>
            <w:tcBorders>
              <w:left w:val="single" w:sz="4" w:space="0" w:color="auto"/>
            </w:tcBorders>
          </w:tcPr>
          <w:p w:rsidR="008E1C6A" w:rsidRDefault="008E1C6A" w:rsidP="00443C83">
            <w:pPr>
              <w:pStyle w:val="CRCoverPage"/>
              <w:spacing w:after="0"/>
              <w:rPr>
                <w:b/>
                <w:i/>
                <w:noProof/>
                <w:sz w:val="8"/>
                <w:szCs w:val="8"/>
              </w:rPr>
            </w:pPr>
          </w:p>
        </w:tc>
        <w:tc>
          <w:tcPr>
            <w:tcW w:w="7797" w:type="dxa"/>
            <w:gridSpan w:val="10"/>
            <w:tcBorders>
              <w:right w:val="single" w:sz="4" w:space="0" w:color="auto"/>
            </w:tcBorders>
          </w:tcPr>
          <w:p w:rsidR="008E1C6A" w:rsidRDefault="008E1C6A" w:rsidP="00443C83">
            <w:pPr>
              <w:pStyle w:val="CRCoverPage"/>
              <w:spacing w:after="0"/>
              <w:rPr>
                <w:noProof/>
                <w:sz w:val="8"/>
                <w:szCs w:val="8"/>
              </w:rPr>
            </w:pPr>
          </w:p>
        </w:tc>
      </w:tr>
      <w:tr w:rsidR="008E1C6A" w:rsidTr="00443C83">
        <w:tc>
          <w:tcPr>
            <w:tcW w:w="1843" w:type="dxa"/>
            <w:tcBorders>
              <w:left w:val="single" w:sz="4" w:space="0" w:color="auto"/>
            </w:tcBorders>
          </w:tcPr>
          <w:p w:rsidR="008E1C6A" w:rsidRDefault="008E1C6A" w:rsidP="00443C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1C6A" w:rsidRDefault="008E1C6A" w:rsidP="00443C83">
            <w:pPr>
              <w:pStyle w:val="CRCoverPage"/>
              <w:spacing w:after="0"/>
              <w:ind w:left="100"/>
              <w:rPr>
                <w:noProof/>
              </w:rPr>
            </w:pPr>
            <w:r>
              <w:t>Nokia, Nokia Shanghai Bell</w:t>
            </w:r>
          </w:p>
        </w:tc>
      </w:tr>
      <w:tr w:rsidR="008E1C6A" w:rsidTr="00443C83">
        <w:tc>
          <w:tcPr>
            <w:tcW w:w="1843" w:type="dxa"/>
            <w:tcBorders>
              <w:left w:val="single" w:sz="4" w:space="0" w:color="auto"/>
            </w:tcBorders>
          </w:tcPr>
          <w:p w:rsidR="008E1C6A" w:rsidRDefault="008E1C6A" w:rsidP="00443C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1C6A" w:rsidRDefault="008E1C6A" w:rsidP="00443C83">
            <w:pPr>
              <w:pStyle w:val="CRCoverPage"/>
              <w:spacing w:after="0"/>
              <w:ind w:left="100"/>
              <w:rPr>
                <w:noProof/>
              </w:rPr>
            </w:pPr>
            <w:r>
              <w:t>R4</w:t>
            </w:r>
          </w:p>
        </w:tc>
      </w:tr>
      <w:tr w:rsidR="008E1C6A" w:rsidTr="00443C83">
        <w:tc>
          <w:tcPr>
            <w:tcW w:w="1843" w:type="dxa"/>
            <w:tcBorders>
              <w:left w:val="single" w:sz="4" w:space="0" w:color="auto"/>
            </w:tcBorders>
          </w:tcPr>
          <w:p w:rsidR="008E1C6A" w:rsidRDefault="008E1C6A" w:rsidP="00443C83">
            <w:pPr>
              <w:pStyle w:val="CRCoverPage"/>
              <w:spacing w:after="0"/>
              <w:rPr>
                <w:b/>
                <w:i/>
                <w:noProof/>
                <w:sz w:val="8"/>
                <w:szCs w:val="8"/>
              </w:rPr>
            </w:pPr>
          </w:p>
        </w:tc>
        <w:tc>
          <w:tcPr>
            <w:tcW w:w="7797" w:type="dxa"/>
            <w:gridSpan w:val="10"/>
            <w:tcBorders>
              <w:right w:val="single" w:sz="4" w:space="0" w:color="auto"/>
            </w:tcBorders>
          </w:tcPr>
          <w:p w:rsidR="008E1C6A" w:rsidRDefault="008E1C6A" w:rsidP="00443C83">
            <w:pPr>
              <w:pStyle w:val="CRCoverPage"/>
              <w:spacing w:after="0"/>
              <w:rPr>
                <w:noProof/>
                <w:sz w:val="8"/>
                <w:szCs w:val="8"/>
              </w:rPr>
            </w:pPr>
          </w:p>
        </w:tc>
      </w:tr>
      <w:tr w:rsidR="008E1C6A" w:rsidTr="00443C83">
        <w:tc>
          <w:tcPr>
            <w:tcW w:w="1843" w:type="dxa"/>
            <w:tcBorders>
              <w:left w:val="single" w:sz="4" w:space="0" w:color="auto"/>
            </w:tcBorders>
          </w:tcPr>
          <w:p w:rsidR="008E1C6A" w:rsidRDefault="008E1C6A" w:rsidP="00443C83">
            <w:pPr>
              <w:pStyle w:val="CRCoverPage"/>
              <w:tabs>
                <w:tab w:val="right" w:pos="1759"/>
              </w:tabs>
              <w:spacing w:after="0"/>
              <w:rPr>
                <w:b/>
                <w:i/>
                <w:noProof/>
              </w:rPr>
            </w:pPr>
            <w:r>
              <w:rPr>
                <w:b/>
                <w:i/>
                <w:noProof/>
              </w:rPr>
              <w:t>Work item code:</w:t>
            </w:r>
          </w:p>
        </w:tc>
        <w:tc>
          <w:tcPr>
            <w:tcW w:w="3686" w:type="dxa"/>
            <w:gridSpan w:val="5"/>
            <w:shd w:val="pct30" w:color="FFFF00" w:fill="auto"/>
          </w:tcPr>
          <w:p w:rsidR="008E1C6A" w:rsidRDefault="008F7350" w:rsidP="00443C83">
            <w:pPr>
              <w:pStyle w:val="CRCoverPage"/>
              <w:spacing w:after="0"/>
              <w:ind w:left="100"/>
              <w:rPr>
                <w:noProof/>
              </w:rPr>
            </w:pPr>
            <w:r w:rsidRPr="003D20FB">
              <w:rPr>
                <w:noProof/>
              </w:rPr>
              <w:t>NR_newRAT_Core</w:t>
            </w:r>
          </w:p>
        </w:tc>
        <w:tc>
          <w:tcPr>
            <w:tcW w:w="567" w:type="dxa"/>
            <w:tcBorders>
              <w:left w:val="nil"/>
            </w:tcBorders>
          </w:tcPr>
          <w:p w:rsidR="008E1C6A" w:rsidRDefault="008E1C6A" w:rsidP="00443C83">
            <w:pPr>
              <w:pStyle w:val="CRCoverPage"/>
              <w:spacing w:after="0"/>
              <w:ind w:right="100"/>
              <w:rPr>
                <w:noProof/>
              </w:rPr>
            </w:pPr>
          </w:p>
        </w:tc>
        <w:tc>
          <w:tcPr>
            <w:tcW w:w="1417" w:type="dxa"/>
            <w:gridSpan w:val="3"/>
            <w:tcBorders>
              <w:left w:val="nil"/>
            </w:tcBorders>
          </w:tcPr>
          <w:p w:rsidR="008E1C6A" w:rsidRDefault="008E1C6A" w:rsidP="00443C8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1C6A" w:rsidRDefault="008E1C6A" w:rsidP="00443C83">
            <w:pPr>
              <w:pStyle w:val="CRCoverPage"/>
              <w:spacing w:after="0"/>
              <w:ind w:left="100"/>
              <w:rPr>
                <w:noProof/>
              </w:rPr>
            </w:pPr>
            <w:r>
              <w:t>15.2.2018</w:t>
            </w:r>
          </w:p>
        </w:tc>
      </w:tr>
      <w:tr w:rsidR="008E1C6A" w:rsidTr="00443C83">
        <w:tc>
          <w:tcPr>
            <w:tcW w:w="1843" w:type="dxa"/>
            <w:tcBorders>
              <w:left w:val="single" w:sz="4" w:space="0" w:color="auto"/>
            </w:tcBorders>
          </w:tcPr>
          <w:p w:rsidR="008E1C6A" w:rsidRDefault="008E1C6A" w:rsidP="00443C83">
            <w:pPr>
              <w:pStyle w:val="CRCoverPage"/>
              <w:spacing w:after="0"/>
              <w:rPr>
                <w:b/>
                <w:i/>
                <w:noProof/>
                <w:sz w:val="8"/>
                <w:szCs w:val="8"/>
              </w:rPr>
            </w:pPr>
          </w:p>
        </w:tc>
        <w:tc>
          <w:tcPr>
            <w:tcW w:w="1986" w:type="dxa"/>
            <w:gridSpan w:val="4"/>
          </w:tcPr>
          <w:p w:rsidR="008E1C6A" w:rsidRDefault="008E1C6A" w:rsidP="00443C83">
            <w:pPr>
              <w:pStyle w:val="CRCoverPage"/>
              <w:spacing w:after="0"/>
              <w:rPr>
                <w:noProof/>
                <w:sz w:val="8"/>
                <w:szCs w:val="8"/>
              </w:rPr>
            </w:pPr>
          </w:p>
        </w:tc>
        <w:tc>
          <w:tcPr>
            <w:tcW w:w="2267" w:type="dxa"/>
            <w:gridSpan w:val="2"/>
          </w:tcPr>
          <w:p w:rsidR="008E1C6A" w:rsidRDefault="008E1C6A" w:rsidP="00443C83">
            <w:pPr>
              <w:pStyle w:val="CRCoverPage"/>
              <w:spacing w:after="0"/>
              <w:rPr>
                <w:noProof/>
                <w:sz w:val="8"/>
                <w:szCs w:val="8"/>
              </w:rPr>
            </w:pPr>
          </w:p>
        </w:tc>
        <w:tc>
          <w:tcPr>
            <w:tcW w:w="1417" w:type="dxa"/>
            <w:gridSpan w:val="3"/>
          </w:tcPr>
          <w:p w:rsidR="008E1C6A" w:rsidRDefault="008E1C6A" w:rsidP="00443C83">
            <w:pPr>
              <w:pStyle w:val="CRCoverPage"/>
              <w:spacing w:after="0"/>
              <w:rPr>
                <w:noProof/>
                <w:sz w:val="8"/>
                <w:szCs w:val="8"/>
              </w:rPr>
            </w:pPr>
          </w:p>
        </w:tc>
        <w:tc>
          <w:tcPr>
            <w:tcW w:w="2127" w:type="dxa"/>
            <w:tcBorders>
              <w:right w:val="single" w:sz="4" w:space="0" w:color="auto"/>
            </w:tcBorders>
          </w:tcPr>
          <w:p w:rsidR="008E1C6A" w:rsidRDefault="008E1C6A" w:rsidP="00443C83">
            <w:pPr>
              <w:pStyle w:val="CRCoverPage"/>
              <w:spacing w:after="0"/>
              <w:rPr>
                <w:noProof/>
                <w:sz w:val="8"/>
                <w:szCs w:val="8"/>
              </w:rPr>
            </w:pPr>
          </w:p>
        </w:tc>
      </w:tr>
      <w:tr w:rsidR="008E1C6A" w:rsidTr="00443C83">
        <w:trPr>
          <w:cantSplit/>
        </w:trPr>
        <w:tc>
          <w:tcPr>
            <w:tcW w:w="1843" w:type="dxa"/>
            <w:tcBorders>
              <w:left w:val="single" w:sz="4" w:space="0" w:color="auto"/>
            </w:tcBorders>
          </w:tcPr>
          <w:p w:rsidR="008E1C6A" w:rsidRDefault="008E1C6A" w:rsidP="00443C83">
            <w:pPr>
              <w:pStyle w:val="CRCoverPage"/>
              <w:tabs>
                <w:tab w:val="right" w:pos="1759"/>
              </w:tabs>
              <w:spacing w:after="0"/>
              <w:rPr>
                <w:b/>
                <w:i/>
                <w:noProof/>
              </w:rPr>
            </w:pPr>
            <w:r>
              <w:rPr>
                <w:b/>
                <w:i/>
                <w:noProof/>
              </w:rPr>
              <w:t>Category:</w:t>
            </w:r>
          </w:p>
        </w:tc>
        <w:tc>
          <w:tcPr>
            <w:tcW w:w="851" w:type="dxa"/>
            <w:shd w:val="pct30" w:color="FFFF00" w:fill="auto"/>
          </w:tcPr>
          <w:p w:rsidR="008E1C6A" w:rsidRDefault="008E1C6A" w:rsidP="00443C8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8E1C6A" w:rsidRDefault="008E1C6A" w:rsidP="00443C83">
            <w:pPr>
              <w:pStyle w:val="CRCoverPage"/>
              <w:spacing w:after="0"/>
              <w:rPr>
                <w:noProof/>
              </w:rPr>
            </w:pPr>
          </w:p>
        </w:tc>
        <w:tc>
          <w:tcPr>
            <w:tcW w:w="1417" w:type="dxa"/>
            <w:gridSpan w:val="3"/>
            <w:tcBorders>
              <w:left w:val="nil"/>
            </w:tcBorders>
          </w:tcPr>
          <w:p w:rsidR="008E1C6A" w:rsidRDefault="008E1C6A" w:rsidP="00443C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1C6A" w:rsidRDefault="008E1C6A" w:rsidP="00443C83">
            <w:pPr>
              <w:pStyle w:val="CRCoverPage"/>
              <w:spacing w:after="0"/>
              <w:ind w:left="100"/>
              <w:rPr>
                <w:noProof/>
              </w:rPr>
            </w:pPr>
            <w:r>
              <w:t>Rel-15</w:t>
            </w:r>
          </w:p>
        </w:tc>
      </w:tr>
      <w:tr w:rsidR="008E1C6A" w:rsidTr="00443C83">
        <w:tc>
          <w:tcPr>
            <w:tcW w:w="1843" w:type="dxa"/>
            <w:tcBorders>
              <w:left w:val="single" w:sz="4" w:space="0" w:color="auto"/>
              <w:bottom w:val="single" w:sz="4" w:space="0" w:color="auto"/>
            </w:tcBorders>
          </w:tcPr>
          <w:p w:rsidR="008E1C6A" w:rsidRDefault="008E1C6A" w:rsidP="00443C83">
            <w:pPr>
              <w:pStyle w:val="CRCoverPage"/>
              <w:spacing w:after="0"/>
              <w:rPr>
                <w:b/>
                <w:i/>
                <w:noProof/>
              </w:rPr>
            </w:pPr>
          </w:p>
        </w:tc>
        <w:tc>
          <w:tcPr>
            <w:tcW w:w="4677" w:type="dxa"/>
            <w:gridSpan w:val="8"/>
            <w:tcBorders>
              <w:bottom w:val="single" w:sz="4" w:space="0" w:color="auto"/>
            </w:tcBorders>
          </w:tcPr>
          <w:p w:rsidR="008E1C6A" w:rsidRDefault="008E1C6A" w:rsidP="00443C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1C6A" w:rsidRDefault="008E1C6A" w:rsidP="00443C8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rsidR="008E1C6A" w:rsidRPr="007C2097" w:rsidRDefault="008E1C6A" w:rsidP="00443C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1C6A" w:rsidTr="00443C83">
        <w:tc>
          <w:tcPr>
            <w:tcW w:w="1843" w:type="dxa"/>
          </w:tcPr>
          <w:p w:rsidR="008E1C6A" w:rsidRDefault="008E1C6A" w:rsidP="00443C83">
            <w:pPr>
              <w:pStyle w:val="CRCoverPage"/>
              <w:spacing w:after="0"/>
              <w:rPr>
                <w:b/>
                <w:i/>
                <w:noProof/>
                <w:sz w:val="8"/>
                <w:szCs w:val="8"/>
              </w:rPr>
            </w:pPr>
          </w:p>
        </w:tc>
        <w:tc>
          <w:tcPr>
            <w:tcW w:w="7797" w:type="dxa"/>
            <w:gridSpan w:val="10"/>
          </w:tcPr>
          <w:p w:rsidR="008E1C6A" w:rsidRDefault="008E1C6A" w:rsidP="00443C83">
            <w:pPr>
              <w:pStyle w:val="CRCoverPage"/>
              <w:spacing w:after="0"/>
              <w:rPr>
                <w:noProof/>
                <w:sz w:val="8"/>
                <w:szCs w:val="8"/>
              </w:rPr>
            </w:pPr>
          </w:p>
        </w:tc>
      </w:tr>
      <w:tr w:rsidR="008E1C6A" w:rsidTr="00443C83">
        <w:tc>
          <w:tcPr>
            <w:tcW w:w="2694" w:type="dxa"/>
            <w:gridSpan w:val="2"/>
            <w:tcBorders>
              <w:top w:val="single" w:sz="4" w:space="0" w:color="auto"/>
              <w:left w:val="single" w:sz="4" w:space="0" w:color="auto"/>
            </w:tcBorders>
          </w:tcPr>
          <w:p w:rsidR="008E1C6A" w:rsidRDefault="008E1C6A" w:rsidP="00443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1C6A" w:rsidRDefault="008E1C6A" w:rsidP="00443C83">
            <w:pPr>
              <w:pStyle w:val="CRCoverPage"/>
              <w:spacing w:after="0"/>
              <w:ind w:left="100"/>
              <w:rPr>
                <w:noProof/>
              </w:rPr>
            </w:pPr>
            <w:r>
              <w:rPr>
                <w:noProof/>
              </w:rPr>
              <w:t xml:space="preserve">BWP switch </w:t>
            </w:r>
            <w:r w:rsidR="008026EC">
              <w:rPr>
                <w:noProof/>
              </w:rPr>
              <w:t xml:space="preserve">interruption </w:t>
            </w:r>
            <w:r>
              <w:rPr>
                <w:noProof/>
              </w:rPr>
              <w:t>requirements for RRC and MAC based BWP switch are not completed.</w:t>
            </w:r>
          </w:p>
        </w:tc>
      </w:tr>
      <w:tr w:rsidR="008E1C6A" w:rsidTr="00443C83">
        <w:tc>
          <w:tcPr>
            <w:tcW w:w="2694" w:type="dxa"/>
            <w:gridSpan w:val="2"/>
            <w:tcBorders>
              <w:left w:val="single" w:sz="4" w:space="0" w:color="auto"/>
            </w:tcBorders>
          </w:tcPr>
          <w:p w:rsidR="008E1C6A" w:rsidRDefault="008E1C6A" w:rsidP="00443C83">
            <w:pPr>
              <w:pStyle w:val="CRCoverPage"/>
              <w:spacing w:after="0"/>
              <w:rPr>
                <w:b/>
                <w:i/>
                <w:noProof/>
                <w:sz w:val="8"/>
                <w:szCs w:val="8"/>
              </w:rPr>
            </w:pPr>
          </w:p>
        </w:tc>
        <w:tc>
          <w:tcPr>
            <w:tcW w:w="6946" w:type="dxa"/>
            <w:gridSpan w:val="9"/>
            <w:tcBorders>
              <w:right w:val="single" w:sz="4" w:space="0" w:color="auto"/>
            </w:tcBorders>
          </w:tcPr>
          <w:p w:rsidR="008E1C6A" w:rsidRDefault="008E1C6A" w:rsidP="00443C83">
            <w:pPr>
              <w:pStyle w:val="CRCoverPage"/>
              <w:spacing w:after="0"/>
              <w:rPr>
                <w:noProof/>
                <w:sz w:val="8"/>
                <w:szCs w:val="8"/>
              </w:rPr>
            </w:pPr>
          </w:p>
        </w:tc>
      </w:tr>
      <w:tr w:rsidR="008E1C6A" w:rsidTr="00443C83">
        <w:tc>
          <w:tcPr>
            <w:tcW w:w="2694" w:type="dxa"/>
            <w:gridSpan w:val="2"/>
            <w:tcBorders>
              <w:left w:val="single" w:sz="4" w:space="0" w:color="auto"/>
            </w:tcBorders>
          </w:tcPr>
          <w:p w:rsidR="008E1C6A" w:rsidRDefault="008E1C6A" w:rsidP="00443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1C6A" w:rsidRDefault="008E1C6A" w:rsidP="00443C83">
            <w:pPr>
              <w:pStyle w:val="CRCoverPage"/>
              <w:spacing w:after="0"/>
              <w:ind w:left="100"/>
              <w:rPr>
                <w:noProof/>
              </w:rPr>
            </w:pPr>
            <w:r>
              <w:rPr>
                <w:noProof/>
              </w:rPr>
              <w:t xml:space="preserve">BWP switch </w:t>
            </w:r>
            <w:r w:rsidR="008026EC">
              <w:rPr>
                <w:noProof/>
              </w:rPr>
              <w:t>interruption</w:t>
            </w:r>
            <w:r>
              <w:rPr>
                <w:noProof/>
              </w:rPr>
              <w:t xml:space="preserve"> requirements for RRC and MAC based BWP switch are introduced</w:t>
            </w:r>
            <w:r w:rsidR="00CC6A6A">
              <w:rPr>
                <w:noProof/>
              </w:rPr>
              <w:t>. The proposed interruption duration is the same as the interruption duration for DCI- and timer-based BWP switch.</w:t>
            </w:r>
          </w:p>
        </w:tc>
      </w:tr>
      <w:tr w:rsidR="008E1C6A" w:rsidTr="00443C83">
        <w:tc>
          <w:tcPr>
            <w:tcW w:w="2694" w:type="dxa"/>
            <w:gridSpan w:val="2"/>
            <w:tcBorders>
              <w:left w:val="single" w:sz="4" w:space="0" w:color="auto"/>
            </w:tcBorders>
          </w:tcPr>
          <w:p w:rsidR="008E1C6A" w:rsidRDefault="008E1C6A" w:rsidP="00443C83">
            <w:pPr>
              <w:pStyle w:val="CRCoverPage"/>
              <w:spacing w:after="0"/>
              <w:rPr>
                <w:b/>
                <w:i/>
                <w:noProof/>
                <w:sz w:val="8"/>
                <w:szCs w:val="8"/>
              </w:rPr>
            </w:pPr>
          </w:p>
        </w:tc>
        <w:tc>
          <w:tcPr>
            <w:tcW w:w="6946" w:type="dxa"/>
            <w:gridSpan w:val="9"/>
            <w:tcBorders>
              <w:right w:val="single" w:sz="4" w:space="0" w:color="auto"/>
            </w:tcBorders>
          </w:tcPr>
          <w:p w:rsidR="008E1C6A" w:rsidRDefault="008E1C6A" w:rsidP="00443C83">
            <w:pPr>
              <w:pStyle w:val="CRCoverPage"/>
              <w:spacing w:after="0"/>
              <w:rPr>
                <w:noProof/>
                <w:sz w:val="8"/>
                <w:szCs w:val="8"/>
              </w:rPr>
            </w:pPr>
          </w:p>
        </w:tc>
      </w:tr>
      <w:tr w:rsidR="008E1C6A" w:rsidTr="00443C83">
        <w:tc>
          <w:tcPr>
            <w:tcW w:w="2694" w:type="dxa"/>
            <w:gridSpan w:val="2"/>
            <w:tcBorders>
              <w:left w:val="single" w:sz="4" w:space="0" w:color="auto"/>
              <w:bottom w:val="single" w:sz="4" w:space="0" w:color="auto"/>
            </w:tcBorders>
          </w:tcPr>
          <w:p w:rsidR="008E1C6A" w:rsidRDefault="008E1C6A" w:rsidP="00443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1C6A" w:rsidRDefault="008E1C6A" w:rsidP="00443C83">
            <w:pPr>
              <w:pStyle w:val="CRCoverPage"/>
              <w:spacing w:after="0"/>
              <w:ind w:left="100"/>
              <w:rPr>
                <w:noProof/>
              </w:rPr>
            </w:pPr>
            <w:r>
              <w:rPr>
                <w:noProof/>
              </w:rPr>
              <w:t xml:space="preserve">Rel-15 requirements for BWP switch </w:t>
            </w:r>
            <w:r w:rsidR="008026EC">
              <w:rPr>
                <w:noProof/>
              </w:rPr>
              <w:t xml:space="preserve">interruptions </w:t>
            </w:r>
            <w:r>
              <w:rPr>
                <w:noProof/>
              </w:rPr>
              <w:t>will remain incomplete.</w:t>
            </w:r>
          </w:p>
        </w:tc>
      </w:tr>
      <w:tr w:rsidR="008E1C6A" w:rsidTr="00443C83">
        <w:tc>
          <w:tcPr>
            <w:tcW w:w="2694" w:type="dxa"/>
            <w:gridSpan w:val="2"/>
          </w:tcPr>
          <w:p w:rsidR="008E1C6A" w:rsidRDefault="008E1C6A" w:rsidP="00443C83">
            <w:pPr>
              <w:pStyle w:val="CRCoverPage"/>
              <w:spacing w:after="0"/>
              <w:rPr>
                <w:b/>
                <w:i/>
                <w:noProof/>
                <w:sz w:val="8"/>
                <w:szCs w:val="8"/>
              </w:rPr>
            </w:pPr>
          </w:p>
        </w:tc>
        <w:tc>
          <w:tcPr>
            <w:tcW w:w="6946" w:type="dxa"/>
            <w:gridSpan w:val="9"/>
          </w:tcPr>
          <w:p w:rsidR="008E1C6A" w:rsidRDefault="008E1C6A" w:rsidP="00443C83">
            <w:pPr>
              <w:pStyle w:val="CRCoverPage"/>
              <w:spacing w:after="0"/>
              <w:rPr>
                <w:noProof/>
                <w:sz w:val="8"/>
                <w:szCs w:val="8"/>
              </w:rPr>
            </w:pPr>
          </w:p>
        </w:tc>
      </w:tr>
      <w:tr w:rsidR="008E1C6A" w:rsidTr="00443C83">
        <w:tc>
          <w:tcPr>
            <w:tcW w:w="2694" w:type="dxa"/>
            <w:gridSpan w:val="2"/>
            <w:tcBorders>
              <w:top w:val="single" w:sz="4" w:space="0" w:color="auto"/>
              <w:left w:val="single" w:sz="4" w:space="0" w:color="auto"/>
            </w:tcBorders>
          </w:tcPr>
          <w:p w:rsidR="008E1C6A" w:rsidRDefault="008E1C6A" w:rsidP="00443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1C6A" w:rsidRDefault="008026EC" w:rsidP="00443C83">
            <w:pPr>
              <w:pStyle w:val="CRCoverPage"/>
              <w:spacing w:after="0"/>
              <w:ind w:left="100"/>
              <w:rPr>
                <w:noProof/>
              </w:rPr>
            </w:pPr>
            <w:r w:rsidRPr="003445FB">
              <w:rPr>
                <w:lang w:val="en-US" w:eastAsia="zh-CN"/>
              </w:rPr>
              <w:t>8.2.1.2.7</w:t>
            </w:r>
            <w:r>
              <w:rPr>
                <w:lang w:val="en-US" w:eastAsia="zh-CN"/>
              </w:rPr>
              <w:t xml:space="preserve">, </w:t>
            </w:r>
            <w:r w:rsidRPr="003445FB">
              <w:rPr>
                <w:lang w:val="en-US" w:eastAsia="zh-CN"/>
              </w:rPr>
              <w:t>8.2.2.2.5</w:t>
            </w:r>
          </w:p>
        </w:tc>
      </w:tr>
      <w:tr w:rsidR="008E1C6A" w:rsidTr="00443C83">
        <w:tc>
          <w:tcPr>
            <w:tcW w:w="2694" w:type="dxa"/>
            <w:gridSpan w:val="2"/>
            <w:tcBorders>
              <w:left w:val="single" w:sz="4" w:space="0" w:color="auto"/>
            </w:tcBorders>
          </w:tcPr>
          <w:p w:rsidR="008E1C6A" w:rsidRDefault="008E1C6A" w:rsidP="00443C83">
            <w:pPr>
              <w:pStyle w:val="CRCoverPage"/>
              <w:spacing w:after="0"/>
              <w:rPr>
                <w:b/>
                <w:i/>
                <w:noProof/>
                <w:sz w:val="8"/>
                <w:szCs w:val="8"/>
              </w:rPr>
            </w:pPr>
          </w:p>
        </w:tc>
        <w:tc>
          <w:tcPr>
            <w:tcW w:w="6946" w:type="dxa"/>
            <w:gridSpan w:val="9"/>
            <w:tcBorders>
              <w:right w:val="single" w:sz="4" w:space="0" w:color="auto"/>
            </w:tcBorders>
          </w:tcPr>
          <w:p w:rsidR="008E1C6A" w:rsidRDefault="008E1C6A" w:rsidP="00443C83">
            <w:pPr>
              <w:pStyle w:val="CRCoverPage"/>
              <w:spacing w:after="0"/>
              <w:rPr>
                <w:noProof/>
                <w:sz w:val="8"/>
                <w:szCs w:val="8"/>
              </w:rPr>
            </w:pPr>
          </w:p>
        </w:tc>
      </w:tr>
      <w:tr w:rsidR="008E1C6A" w:rsidTr="00443C83">
        <w:tc>
          <w:tcPr>
            <w:tcW w:w="2694" w:type="dxa"/>
            <w:gridSpan w:val="2"/>
            <w:tcBorders>
              <w:left w:val="single" w:sz="4" w:space="0" w:color="auto"/>
            </w:tcBorders>
          </w:tcPr>
          <w:p w:rsidR="008E1C6A" w:rsidRDefault="008E1C6A" w:rsidP="00443C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1C6A" w:rsidRDefault="008E1C6A" w:rsidP="00443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1C6A" w:rsidRDefault="008E1C6A" w:rsidP="00443C83">
            <w:pPr>
              <w:pStyle w:val="CRCoverPage"/>
              <w:spacing w:after="0"/>
              <w:jc w:val="center"/>
              <w:rPr>
                <w:b/>
                <w:caps/>
                <w:noProof/>
              </w:rPr>
            </w:pPr>
            <w:r>
              <w:rPr>
                <w:b/>
                <w:caps/>
                <w:noProof/>
              </w:rPr>
              <w:t>N</w:t>
            </w:r>
          </w:p>
        </w:tc>
        <w:tc>
          <w:tcPr>
            <w:tcW w:w="2977" w:type="dxa"/>
            <w:gridSpan w:val="4"/>
          </w:tcPr>
          <w:p w:rsidR="008E1C6A" w:rsidRDefault="008E1C6A" w:rsidP="00443C8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1C6A" w:rsidRDefault="008E1C6A" w:rsidP="00443C83">
            <w:pPr>
              <w:pStyle w:val="CRCoverPage"/>
              <w:spacing w:after="0"/>
              <w:ind w:left="99"/>
              <w:rPr>
                <w:noProof/>
              </w:rPr>
            </w:pPr>
          </w:p>
        </w:tc>
      </w:tr>
      <w:tr w:rsidR="008E1C6A" w:rsidTr="00443C83">
        <w:tc>
          <w:tcPr>
            <w:tcW w:w="2694" w:type="dxa"/>
            <w:gridSpan w:val="2"/>
            <w:tcBorders>
              <w:left w:val="single" w:sz="4" w:space="0" w:color="auto"/>
            </w:tcBorders>
          </w:tcPr>
          <w:p w:rsidR="008E1C6A" w:rsidRDefault="008E1C6A" w:rsidP="00443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1C6A" w:rsidRDefault="008E1C6A" w:rsidP="004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1C6A" w:rsidRDefault="008E1C6A" w:rsidP="00443C83">
            <w:pPr>
              <w:pStyle w:val="CRCoverPage"/>
              <w:spacing w:after="0"/>
              <w:jc w:val="center"/>
              <w:rPr>
                <w:b/>
                <w:caps/>
                <w:noProof/>
              </w:rPr>
            </w:pPr>
          </w:p>
        </w:tc>
        <w:tc>
          <w:tcPr>
            <w:tcW w:w="2977" w:type="dxa"/>
            <w:gridSpan w:val="4"/>
          </w:tcPr>
          <w:p w:rsidR="008E1C6A" w:rsidRDefault="008E1C6A" w:rsidP="00443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1C6A" w:rsidRDefault="008E1C6A" w:rsidP="00443C83">
            <w:pPr>
              <w:pStyle w:val="CRCoverPage"/>
              <w:spacing w:after="0"/>
              <w:ind w:left="99"/>
              <w:rPr>
                <w:noProof/>
              </w:rPr>
            </w:pPr>
            <w:r>
              <w:rPr>
                <w:noProof/>
              </w:rPr>
              <w:t xml:space="preserve">TS/TR ... CR ... </w:t>
            </w:r>
          </w:p>
        </w:tc>
      </w:tr>
      <w:tr w:rsidR="008E1C6A" w:rsidTr="00443C83">
        <w:tc>
          <w:tcPr>
            <w:tcW w:w="2694" w:type="dxa"/>
            <w:gridSpan w:val="2"/>
            <w:tcBorders>
              <w:left w:val="single" w:sz="4" w:space="0" w:color="auto"/>
            </w:tcBorders>
          </w:tcPr>
          <w:p w:rsidR="008E1C6A" w:rsidRDefault="008E1C6A" w:rsidP="00443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1C6A" w:rsidRDefault="008E1C6A" w:rsidP="004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1C6A" w:rsidRDefault="008E1C6A" w:rsidP="00443C83">
            <w:pPr>
              <w:pStyle w:val="CRCoverPage"/>
              <w:spacing w:after="0"/>
              <w:jc w:val="center"/>
              <w:rPr>
                <w:b/>
                <w:caps/>
                <w:noProof/>
              </w:rPr>
            </w:pPr>
          </w:p>
        </w:tc>
        <w:tc>
          <w:tcPr>
            <w:tcW w:w="2977" w:type="dxa"/>
            <w:gridSpan w:val="4"/>
          </w:tcPr>
          <w:p w:rsidR="008E1C6A" w:rsidRDefault="008E1C6A" w:rsidP="00443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1C6A" w:rsidRDefault="008E1C6A" w:rsidP="00443C83">
            <w:pPr>
              <w:pStyle w:val="CRCoverPage"/>
              <w:spacing w:after="0"/>
              <w:ind w:left="99"/>
              <w:rPr>
                <w:noProof/>
              </w:rPr>
            </w:pPr>
            <w:r>
              <w:rPr>
                <w:noProof/>
              </w:rPr>
              <w:t xml:space="preserve">TS/TR ... CR ... </w:t>
            </w:r>
          </w:p>
        </w:tc>
      </w:tr>
      <w:tr w:rsidR="008E1C6A" w:rsidTr="00443C83">
        <w:tc>
          <w:tcPr>
            <w:tcW w:w="2694" w:type="dxa"/>
            <w:gridSpan w:val="2"/>
            <w:tcBorders>
              <w:left w:val="single" w:sz="4" w:space="0" w:color="auto"/>
            </w:tcBorders>
          </w:tcPr>
          <w:p w:rsidR="008E1C6A" w:rsidRDefault="008E1C6A" w:rsidP="00443C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1C6A" w:rsidRDefault="008E1C6A" w:rsidP="004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1C6A" w:rsidRDefault="008E1C6A" w:rsidP="00443C83">
            <w:pPr>
              <w:pStyle w:val="CRCoverPage"/>
              <w:spacing w:after="0"/>
              <w:jc w:val="center"/>
              <w:rPr>
                <w:b/>
                <w:caps/>
                <w:noProof/>
              </w:rPr>
            </w:pPr>
          </w:p>
        </w:tc>
        <w:tc>
          <w:tcPr>
            <w:tcW w:w="2977" w:type="dxa"/>
            <w:gridSpan w:val="4"/>
          </w:tcPr>
          <w:p w:rsidR="008E1C6A" w:rsidRDefault="008E1C6A" w:rsidP="00443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1C6A" w:rsidRDefault="008E1C6A" w:rsidP="00443C83">
            <w:pPr>
              <w:pStyle w:val="CRCoverPage"/>
              <w:spacing w:after="0"/>
              <w:ind w:left="99"/>
              <w:rPr>
                <w:noProof/>
              </w:rPr>
            </w:pPr>
            <w:r>
              <w:rPr>
                <w:noProof/>
              </w:rPr>
              <w:t xml:space="preserve">TS/TR ... CR ... </w:t>
            </w:r>
          </w:p>
        </w:tc>
      </w:tr>
      <w:tr w:rsidR="008E1C6A" w:rsidTr="00443C83">
        <w:tc>
          <w:tcPr>
            <w:tcW w:w="2694" w:type="dxa"/>
            <w:gridSpan w:val="2"/>
            <w:tcBorders>
              <w:left w:val="single" w:sz="4" w:space="0" w:color="auto"/>
            </w:tcBorders>
          </w:tcPr>
          <w:p w:rsidR="008E1C6A" w:rsidRDefault="008E1C6A" w:rsidP="00443C83">
            <w:pPr>
              <w:pStyle w:val="CRCoverPage"/>
              <w:spacing w:after="0"/>
              <w:rPr>
                <w:b/>
                <w:i/>
                <w:noProof/>
              </w:rPr>
            </w:pPr>
          </w:p>
        </w:tc>
        <w:tc>
          <w:tcPr>
            <w:tcW w:w="6946" w:type="dxa"/>
            <w:gridSpan w:val="9"/>
            <w:tcBorders>
              <w:right w:val="single" w:sz="4" w:space="0" w:color="auto"/>
            </w:tcBorders>
          </w:tcPr>
          <w:p w:rsidR="008E1C6A" w:rsidRDefault="008E1C6A" w:rsidP="00443C83">
            <w:pPr>
              <w:pStyle w:val="CRCoverPage"/>
              <w:spacing w:after="0"/>
              <w:rPr>
                <w:noProof/>
              </w:rPr>
            </w:pPr>
          </w:p>
        </w:tc>
      </w:tr>
      <w:tr w:rsidR="008E1C6A" w:rsidTr="00443C83">
        <w:tc>
          <w:tcPr>
            <w:tcW w:w="2694" w:type="dxa"/>
            <w:gridSpan w:val="2"/>
            <w:tcBorders>
              <w:left w:val="single" w:sz="4" w:space="0" w:color="auto"/>
              <w:bottom w:val="single" w:sz="4" w:space="0" w:color="auto"/>
            </w:tcBorders>
          </w:tcPr>
          <w:p w:rsidR="008E1C6A" w:rsidRDefault="008E1C6A" w:rsidP="00443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1C6A" w:rsidRDefault="008E1C6A" w:rsidP="00443C83">
            <w:pPr>
              <w:pStyle w:val="CRCoverPage"/>
              <w:spacing w:after="0"/>
              <w:ind w:left="100"/>
              <w:rPr>
                <w:noProof/>
              </w:rPr>
            </w:pPr>
          </w:p>
        </w:tc>
      </w:tr>
    </w:tbl>
    <w:p w:rsidR="008E1C6A" w:rsidRDefault="008E1C6A" w:rsidP="008E1C6A">
      <w:pPr>
        <w:pStyle w:val="CRCoverPage"/>
        <w:spacing w:after="0"/>
        <w:rPr>
          <w:noProof/>
          <w:sz w:val="8"/>
          <w:szCs w:val="8"/>
        </w:rPr>
      </w:pPr>
    </w:p>
    <w:p w:rsidR="008E1C6A" w:rsidRDefault="008E1C6A">
      <w:pPr>
        <w:spacing w:after="160" w:line="259" w:lineRule="auto"/>
        <w:rPr>
          <w:color w:val="FF0000"/>
          <w:sz w:val="24"/>
        </w:rPr>
      </w:pPr>
      <w:r>
        <w:rPr>
          <w:color w:val="FF0000"/>
          <w:sz w:val="24"/>
        </w:rPr>
        <w:br w:type="page"/>
      </w:r>
    </w:p>
    <w:p w:rsidR="00C42EEE" w:rsidRDefault="00C42EEE" w:rsidP="00C42EEE">
      <w:pPr>
        <w:jc w:val="center"/>
        <w:rPr>
          <w:color w:val="FF0000"/>
          <w:sz w:val="24"/>
        </w:rPr>
      </w:pPr>
      <w:r w:rsidRPr="00C42EEE">
        <w:rPr>
          <w:color w:val="FF0000"/>
          <w:sz w:val="24"/>
        </w:rPr>
        <w:lastRenderedPageBreak/>
        <w:t xml:space="preserve">&lt;&lt; Start of change </w:t>
      </w:r>
      <w:r>
        <w:rPr>
          <w:color w:val="FF0000"/>
          <w:sz w:val="24"/>
        </w:rPr>
        <w:t>1</w:t>
      </w:r>
      <w:r w:rsidRPr="00C42EEE">
        <w:rPr>
          <w:color w:val="FF0000"/>
          <w:sz w:val="24"/>
        </w:rPr>
        <w:t xml:space="preserve"> &gt;&gt;</w:t>
      </w:r>
    </w:p>
    <w:p w:rsidR="00D206F1" w:rsidRPr="003445FB" w:rsidRDefault="00D206F1" w:rsidP="00D206F1">
      <w:pPr>
        <w:pStyle w:val="Heading5"/>
        <w:rPr>
          <w:lang w:val="en-US" w:eastAsia="zh-CN"/>
        </w:rPr>
      </w:pPr>
      <w:r w:rsidRPr="003445FB">
        <w:rPr>
          <w:lang w:val="en-US" w:eastAsia="zh-CN"/>
        </w:rPr>
        <w:t>8.2.1.2.7</w:t>
      </w:r>
      <w:r w:rsidRPr="003445FB">
        <w:rPr>
          <w:lang w:val="en-US" w:eastAsia="zh-CN"/>
        </w:rPr>
        <w:tab/>
        <w:t>Interruption due to Active BWP switching Requirement</w:t>
      </w:r>
    </w:p>
    <w:p w:rsidR="00D206F1" w:rsidRPr="003445FB" w:rsidRDefault="00D206F1" w:rsidP="00D206F1">
      <w:pPr>
        <w:rPr>
          <w:rFonts w:cs="v4.2.0"/>
        </w:rPr>
      </w:pPr>
      <w:r w:rsidRPr="003445FB">
        <w:rPr>
          <w:rFonts w:cs="v4.2.0"/>
          <w:lang w:eastAsia="zh-CN"/>
        </w:rPr>
        <w:t xml:space="preserve">When </w:t>
      </w:r>
      <w:r w:rsidRPr="003445FB">
        <w:rPr>
          <w:rFonts w:cs="v4.2.0"/>
        </w:rPr>
        <w:t xml:space="preserve">UE receives a DCI indicating UE to switch its active BWP involving changes in any of the parameters listed in Table 8.2.1.2.7-2, the UE </w:t>
      </w:r>
      <w:proofErr w:type="gramStart"/>
      <w:r w:rsidRPr="003445FB">
        <w:rPr>
          <w:rFonts w:cs="v4.2.0"/>
        </w:rPr>
        <w:t>is allowed to</w:t>
      </w:r>
      <w:proofErr w:type="gramEnd"/>
      <w:r w:rsidRPr="003445FB">
        <w:rPr>
          <w:rFonts w:cs="v4.2.0"/>
        </w:rPr>
        <w:t xml:space="preserve"> cause interruption of up to X slot to other active serving cells if the UE is not capable of per-FR gap</w:t>
      </w:r>
      <w:r w:rsidRPr="003445FB">
        <w:rPr>
          <w:rFonts w:cs="v4.2.0"/>
          <w:lang w:eastAsia="zh-CN"/>
        </w:rPr>
        <w:t>, or if the BWP switching involves SCS changing</w:t>
      </w:r>
      <w:r w:rsidRPr="003445FB">
        <w:rPr>
          <w:rFonts w:cs="v4.2.0"/>
        </w:rPr>
        <w:t xml:space="preserve">. When the BWP switch imposes changes in any of the parameters listed in Table 8.2.1.2.7-2and the UE is capable of per-FR gap, the UE </w:t>
      </w:r>
      <w:proofErr w:type="gramStart"/>
      <w:r w:rsidRPr="003445FB">
        <w:rPr>
          <w:rFonts w:cs="v4.2.0"/>
        </w:rPr>
        <w:t>is allowed to</w:t>
      </w:r>
      <w:proofErr w:type="gramEnd"/>
      <w:r w:rsidRPr="003445FB">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w:t>
      </w:r>
      <w:proofErr w:type="gramStart"/>
      <w:r w:rsidRPr="003445FB">
        <w:rPr>
          <w:rFonts w:cs="v4.2.0"/>
        </w:rPr>
        <w:t>other</w:t>
      </w:r>
      <w:proofErr w:type="gramEnd"/>
      <w:r w:rsidRPr="003445FB">
        <w:rPr>
          <w:rFonts w:cs="v4.2.0"/>
        </w:rPr>
        <w:t xml:space="preserve"> parameter change.</w:t>
      </w:r>
    </w:p>
    <w:p w:rsidR="00D206F1" w:rsidRDefault="00D206F1" w:rsidP="00D206F1">
      <w:pPr>
        <w:rPr>
          <w:ins w:id="3" w:author="Nurminen, Riikka (Nokia - FI/Espoo)" w:date="2019-02-15T15:22:00Z"/>
          <w:rFonts w:cs="v4.2.0"/>
        </w:rPr>
      </w:pPr>
      <w:r w:rsidRPr="003445FB">
        <w:rPr>
          <w:rFonts w:cs="v4.2.0"/>
          <w:lang w:eastAsia="zh-CN"/>
        </w:rPr>
        <w:t xml:space="preserve">When a BWP timer </w:t>
      </w:r>
      <w:proofErr w:type="spellStart"/>
      <w:r w:rsidRPr="003445FB">
        <w:rPr>
          <w:rFonts w:cs="v4.2.0"/>
          <w:i/>
          <w:lang w:eastAsia="zh-CN"/>
        </w:rPr>
        <w:t>bwp-InactivityTimer</w:t>
      </w:r>
      <w:proofErr w:type="spellEnd"/>
      <w:r w:rsidRPr="003445FB">
        <w:rPr>
          <w:rFonts w:cs="v4.2.0"/>
          <w:i/>
          <w:lang w:eastAsia="zh-CN"/>
        </w:rPr>
        <w:t xml:space="preserve"> </w:t>
      </w:r>
      <w:r w:rsidRPr="003445FB">
        <w:rPr>
          <w:rFonts w:cs="v4.2.0"/>
          <w:lang w:eastAsia="zh-CN"/>
        </w:rPr>
        <w:t>defined in [2] expires</w:t>
      </w:r>
      <w:r w:rsidRPr="003445FB">
        <w:rPr>
          <w:rFonts w:cs="v4.2.0"/>
        </w:rPr>
        <w:t xml:space="preserve">, UE </w:t>
      </w:r>
      <w:proofErr w:type="gramStart"/>
      <w:r w:rsidRPr="003445FB">
        <w:rPr>
          <w:rFonts w:cs="v4.2.0"/>
        </w:rPr>
        <w:t>is allowed to</w:t>
      </w:r>
      <w:proofErr w:type="gramEnd"/>
      <w:r w:rsidRPr="003445FB">
        <w:rPr>
          <w:rFonts w:cs="v4.2.0"/>
        </w:rPr>
        <w:t xml:space="preserve">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3445FB">
        <w:rPr>
          <w:rFonts w:cs="v4.2.0"/>
        </w:rPr>
        <w:t>is allowed to</w:t>
      </w:r>
      <w:proofErr w:type="gramEnd"/>
      <w:r w:rsidRPr="003445FB">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w:t>
      </w:r>
      <w:proofErr w:type="gramStart"/>
      <w:r w:rsidRPr="003445FB">
        <w:rPr>
          <w:rFonts w:cs="v4.2.0"/>
        </w:rPr>
        <w:t>other</w:t>
      </w:r>
      <w:proofErr w:type="gramEnd"/>
      <w:r w:rsidRPr="003445FB">
        <w:rPr>
          <w:rFonts w:cs="v4.2.0"/>
        </w:rPr>
        <w:t xml:space="preserve"> parameter change.</w:t>
      </w:r>
    </w:p>
    <w:p w:rsidR="00D206F1" w:rsidRDefault="00D206F1" w:rsidP="00D206F1">
      <w:pPr>
        <w:rPr>
          <w:ins w:id="4" w:author="Nurminen, Riikka (Nokia - FI/Espoo)" w:date="2019-02-15T15:22:00Z"/>
          <w:rFonts w:cs="v4.2.0"/>
        </w:rPr>
      </w:pPr>
      <w:ins w:id="5" w:author="Nurminen, Riikka (Nokia - FI/Espoo)" w:date="2019-02-15T15:22:00Z">
        <w:r w:rsidRPr="003445FB">
          <w:rPr>
            <w:rFonts w:cs="v4.2.0"/>
            <w:lang w:eastAsia="zh-CN"/>
          </w:rPr>
          <w:t xml:space="preserve">When </w:t>
        </w:r>
        <w:r w:rsidRPr="003445FB">
          <w:rPr>
            <w:rFonts w:cs="v4.2.0"/>
          </w:rPr>
          <w:t>UE receives a</w:t>
        </w:r>
        <w:r>
          <w:rPr>
            <w:rFonts w:cs="v4.2.0"/>
          </w:rPr>
          <w:t>n RRC command</w:t>
        </w:r>
        <w:r w:rsidRPr="003445FB">
          <w:rPr>
            <w:rFonts w:cs="v4.2.0"/>
          </w:rPr>
          <w:t xml:space="preserve"> indicating UE to switch its active BWP involving changes in any of the parameters listed in Table 8.2.1.2.7-2, the UE </w:t>
        </w:r>
        <w:proofErr w:type="gramStart"/>
        <w:r w:rsidRPr="003445FB">
          <w:rPr>
            <w:rFonts w:cs="v4.2.0"/>
          </w:rPr>
          <w:t>is allowed to</w:t>
        </w:r>
        <w:proofErr w:type="gramEnd"/>
        <w:r w:rsidRPr="003445FB">
          <w:rPr>
            <w:rFonts w:cs="v4.2.0"/>
          </w:rPr>
          <w:t xml:space="preserve"> cause interruption of up to X slot</w:t>
        </w:r>
        <w:r>
          <w:rPr>
            <w:rFonts w:cs="v4.2.0"/>
          </w:rPr>
          <w:t>(s)</w:t>
        </w:r>
        <w:r w:rsidRPr="003445FB">
          <w:rPr>
            <w:rFonts w:cs="v4.2.0"/>
          </w:rPr>
          <w:t xml:space="preserve"> to other active serving cells if the UE is not capable of per-FR gap</w:t>
        </w:r>
        <w:r w:rsidRPr="003445FB">
          <w:rPr>
            <w:rFonts w:cs="v4.2.0"/>
            <w:lang w:eastAsia="zh-CN"/>
          </w:rPr>
          <w:t>, or if the BWP switching involves SCS changing</w:t>
        </w:r>
        <w:r w:rsidRPr="003445FB">
          <w:rPr>
            <w:rFonts w:cs="v4.2.0"/>
          </w:rPr>
          <w:t>. When the BWP switch imposes changes in any of the parameters listed in Table 8.2.1.2.7-2</w:t>
        </w:r>
        <w:r>
          <w:rPr>
            <w:rFonts w:cs="v4.2.0"/>
          </w:rPr>
          <w:t xml:space="preserve"> </w:t>
        </w:r>
        <w:r w:rsidRPr="003445FB">
          <w:rPr>
            <w:rFonts w:cs="v4.2.0"/>
          </w:rPr>
          <w:t xml:space="preserve">and the UE is capable of per-FR gap, the UE </w:t>
        </w:r>
        <w:proofErr w:type="gramStart"/>
        <w:r w:rsidRPr="003445FB">
          <w:rPr>
            <w:rFonts w:cs="v4.2.0"/>
          </w:rPr>
          <w:t>is allowed to</w:t>
        </w:r>
        <w:proofErr w:type="gramEnd"/>
        <w:r w:rsidRPr="003445FB">
          <w:rPr>
            <w:rFonts w:cs="v4.2.0"/>
          </w:rPr>
          <w:t xml:space="preserve"> cause interruption of up to X slot</w:t>
        </w:r>
        <w:r>
          <w:rPr>
            <w:rFonts w:cs="v4.2.0"/>
          </w:rPr>
          <w:t>(s)</w:t>
        </w:r>
        <w:r w:rsidRPr="003445FB">
          <w:rPr>
            <w:rFonts w:cs="v4.2.0"/>
          </w:rPr>
          <w:t xml:space="preserve"> to other active serving cells in the same frequency range wherein the UE is performing BWP switching. X is defined in Table 8.2.1.2.7-1. The starting time of interruption is only allowed within the </w:t>
        </w:r>
        <w:r>
          <w:rPr>
            <w:rFonts w:cs="v4.2.0"/>
          </w:rPr>
          <w:t xml:space="preserve">RRC based </w:t>
        </w:r>
        <w:r w:rsidRPr="003445FB">
          <w:rPr>
            <w:rFonts w:cs="v4.2.0"/>
          </w:rPr>
          <w:t xml:space="preserve">BWP switching delay </w:t>
        </w:r>
        <w:proofErr w:type="spellStart"/>
        <w:r w:rsidRPr="003445FB">
          <w:rPr>
            <w:lang w:eastAsia="zh-CN"/>
          </w:rPr>
          <w:t>T</w:t>
        </w:r>
        <w:r w:rsidRPr="003445FB">
          <w:rPr>
            <w:vertAlign w:val="subscript"/>
            <w:lang w:eastAsia="zh-CN"/>
          </w:rPr>
          <w:t>BWPswitchDelay</w:t>
        </w:r>
        <w:r>
          <w:rPr>
            <w:vertAlign w:val="subscript"/>
            <w:lang w:eastAsia="zh-CN"/>
          </w:rPr>
          <w:t>RRC</w:t>
        </w:r>
        <w:proofErr w:type="spellEnd"/>
        <w:r w:rsidRPr="003445FB">
          <w:rPr>
            <w:rFonts w:cs="v4.2.0"/>
          </w:rPr>
          <w:t xml:space="preserve"> as defined in clause 8.6.</w:t>
        </w:r>
        <w:r>
          <w:rPr>
            <w:rFonts w:cs="v4.2.0"/>
          </w:rPr>
          <w:t>3</w:t>
        </w:r>
        <w:r w:rsidRPr="003445FB">
          <w:rPr>
            <w:rFonts w:cs="v4.2.0"/>
          </w:rPr>
          <w:t xml:space="preserve">. Interruptions are not allowed during BWP switch involving </w:t>
        </w:r>
        <w:proofErr w:type="gramStart"/>
        <w:r w:rsidRPr="003445FB">
          <w:rPr>
            <w:rFonts w:cs="v4.2.0"/>
          </w:rPr>
          <w:t>other</w:t>
        </w:r>
        <w:proofErr w:type="gramEnd"/>
        <w:r w:rsidRPr="003445FB">
          <w:rPr>
            <w:rFonts w:cs="v4.2.0"/>
          </w:rPr>
          <w:t xml:space="preserve"> parameter change.</w:t>
        </w:r>
      </w:ins>
    </w:p>
    <w:p w:rsidR="00D206F1" w:rsidRPr="003445FB" w:rsidRDefault="00D206F1" w:rsidP="00D206F1">
      <w:pPr>
        <w:rPr>
          <w:rFonts w:cs="v4.2.0"/>
        </w:rPr>
      </w:pPr>
      <w:ins w:id="6" w:author="Nurminen, Riikka (Nokia - FI/Espoo)" w:date="2019-02-15T15:22:00Z">
        <w:r w:rsidRPr="003445FB">
          <w:rPr>
            <w:rFonts w:cs="v4.2.0"/>
            <w:lang w:eastAsia="zh-CN"/>
          </w:rPr>
          <w:t xml:space="preserve">When </w:t>
        </w:r>
        <w:r w:rsidRPr="003445FB">
          <w:rPr>
            <w:rFonts w:cs="v4.2.0"/>
          </w:rPr>
          <w:t xml:space="preserve">UE </w:t>
        </w:r>
        <w:r>
          <w:rPr>
            <w:rFonts w:cs="v4.2.0"/>
          </w:rPr>
          <w:t xml:space="preserve">switches its BWP based on MAC command and the BWP switch imposes changes in any of the </w:t>
        </w:r>
        <w:r w:rsidRPr="003445FB">
          <w:rPr>
            <w:rFonts w:cs="v4.2.0"/>
          </w:rPr>
          <w:t>parameters listed in Table 8.2.1.2.7-2</w:t>
        </w:r>
        <w:r>
          <w:rPr>
            <w:rFonts w:cs="v4.2.0"/>
          </w:rPr>
          <w:t>,</w:t>
        </w:r>
        <w:r w:rsidRPr="003445FB">
          <w:rPr>
            <w:rFonts w:cs="v4.2.0"/>
          </w:rPr>
          <w:t xml:space="preserve"> the UE </w:t>
        </w:r>
        <w:proofErr w:type="gramStart"/>
        <w:r w:rsidRPr="003445FB">
          <w:rPr>
            <w:rFonts w:cs="v4.2.0"/>
          </w:rPr>
          <w:t>is allowed to</w:t>
        </w:r>
        <w:proofErr w:type="gramEnd"/>
        <w:r w:rsidRPr="003445FB">
          <w:rPr>
            <w:rFonts w:cs="v4.2.0"/>
          </w:rPr>
          <w:t xml:space="preserve"> cause interruption of up to X slot</w:t>
        </w:r>
        <w:r>
          <w:rPr>
            <w:rFonts w:cs="v4.2.0"/>
          </w:rPr>
          <w:t>(s)</w:t>
        </w:r>
        <w:r w:rsidRPr="003445FB">
          <w:rPr>
            <w:rFonts w:cs="v4.2.0"/>
          </w:rPr>
          <w:t xml:space="preserve"> to other active serving cells if the UE is not capable of per-FR gap</w:t>
        </w:r>
        <w:r w:rsidRPr="003445FB">
          <w:rPr>
            <w:rFonts w:cs="v4.2.0"/>
            <w:lang w:eastAsia="zh-CN"/>
          </w:rPr>
          <w:t>, or if the BWP switching involves SCS changing</w:t>
        </w:r>
        <w:r w:rsidRPr="003445FB">
          <w:rPr>
            <w:rFonts w:cs="v4.2.0"/>
          </w:rPr>
          <w:t>. When the BWP switch imposes changes in any of the parameters listed in Table 8.2.1.2.7-2</w:t>
        </w:r>
        <w:r>
          <w:rPr>
            <w:rFonts w:cs="v4.2.0"/>
          </w:rPr>
          <w:t xml:space="preserve"> </w:t>
        </w:r>
        <w:r w:rsidRPr="003445FB">
          <w:rPr>
            <w:rFonts w:cs="v4.2.0"/>
          </w:rPr>
          <w:t xml:space="preserve">and the UE is capable of per-FR gap, the UE </w:t>
        </w:r>
        <w:proofErr w:type="gramStart"/>
        <w:r w:rsidRPr="003445FB">
          <w:rPr>
            <w:rFonts w:cs="v4.2.0"/>
          </w:rPr>
          <w:t>is allowed to</w:t>
        </w:r>
        <w:proofErr w:type="gramEnd"/>
        <w:r w:rsidRPr="003445FB">
          <w:rPr>
            <w:rFonts w:cs="v4.2.0"/>
          </w:rPr>
          <w:t xml:space="preserve"> cause interruption of up to X slot</w:t>
        </w:r>
        <w:r>
          <w:rPr>
            <w:rFonts w:cs="v4.2.0"/>
          </w:rPr>
          <w:t>(s)</w:t>
        </w:r>
        <w:r w:rsidRPr="003445FB">
          <w:rPr>
            <w:rFonts w:cs="v4.2.0"/>
          </w:rPr>
          <w:t xml:space="preserve"> to other active serving cells in the same frequency range wherein the UE is performing BWP switching. X is defined in Table 8.2.1.2.7-1. The starting time of interruption is only allowed within the </w:t>
        </w:r>
        <w:r w:rsidRPr="00A32D60">
          <w:rPr>
            <w:rFonts w:cs="v4.2.0"/>
          </w:rPr>
          <w:t xml:space="preserve">BWP switching delay </w:t>
        </w:r>
        <w:proofErr w:type="spellStart"/>
        <w:r w:rsidRPr="00A32D60">
          <w:rPr>
            <w:lang w:eastAsia="zh-CN"/>
          </w:rPr>
          <w:t>T</w:t>
        </w:r>
        <w:r w:rsidRPr="00A32D60">
          <w:rPr>
            <w:vertAlign w:val="subscript"/>
            <w:lang w:eastAsia="zh-CN"/>
          </w:rPr>
          <w:t>BWPswitchDelayMAC</w:t>
        </w:r>
        <w:proofErr w:type="spellEnd"/>
        <w:r w:rsidRPr="003445FB">
          <w:rPr>
            <w:rFonts w:cs="v4.2.0"/>
          </w:rPr>
          <w:t xml:space="preserve"> as defined in clause 8.6.</w:t>
        </w:r>
        <w:r>
          <w:rPr>
            <w:rFonts w:cs="v4.2.0"/>
          </w:rPr>
          <w:t>4</w:t>
        </w:r>
        <w:r w:rsidRPr="003445FB">
          <w:rPr>
            <w:rFonts w:cs="v4.2.0"/>
          </w:rPr>
          <w:t xml:space="preserve">. Interruptions are not allowed during BWP switch involving </w:t>
        </w:r>
        <w:proofErr w:type="gramStart"/>
        <w:r w:rsidRPr="003445FB">
          <w:rPr>
            <w:rFonts w:cs="v4.2.0"/>
          </w:rPr>
          <w:t>other</w:t>
        </w:r>
        <w:proofErr w:type="gramEnd"/>
        <w:r w:rsidRPr="003445FB">
          <w:rPr>
            <w:rFonts w:cs="v4.2.0"/>
          </w:rPr>
          <w:t xml:space="preserve"> parameter change.</w:t>
        </w:r>
      </w:ins>
    </w:p>
    <w:p w:rsidR="00D206F1" w:rsidRPr="003445FB" w:rsidRDefault="00D206F1" w:rsidP="00D206F1">
      <w:pPr>
        <w:rPr>
          <w:rFonts w:eastAsiaTheme="minorEastAsia" w:cs="v4.2.0"/>
        </w:rPr>
      </w:pPr>
      <w:del w:id="7" w:author="Nurminen, Riikka (Nokia - FI/Espoo)" w:date="2019-02-15T15:22:00Z">
        <w:r w:rsidRPr="003445FB" w:rsidDel="00D206F1">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r w:rsidRPr="003445FB">
        <w:rPr>
          <w:rFonts w:eastAsia="MS Mincho"/>
          <w:i/>
          <w:lang w:eastAsia="en-GB"/>
        </w:rPr>
        <w:t xml:space="preserve">Editor’s note: FFS whether </w:t>
      </w:r>
      <w:r w:rsidRPr="003445FB">
        <w:rPr>
          <w:rFonts w:cs="v4.2.0"/>
        </w:rPr>
        <w:t>one more interrupted slot is allowed when the interrupted serving cells and the serving cell that UE is performing BWP switching are in the same band,</w:t>
      </w:r>
    </w:p>
    <w:p w:rsidR="00D206F1" w:rsidRPr="003445FB" w:rsidRDefault="00D206F1" w:rsidP="00D206F1">
      <w:pPr>
        <w:pStyle w:val="TH"/>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206F1" w:rsidRPr="003445FB" w:rsidTr="00887986">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D206F1" w:rsidRPr="003445FB" w:rsidRDefault="00D206F1" w:rsidP="00887986">
            <w:pPr>
              <w:pStyle w:val="TAH"/>
            </w:pPr>
            <w:r w:rsidRPr="003445FB">
              <w:rPr>
                <w:noProof/>
                <w:lang w:val="en-US" w:eastAsia="zh-CN"/>
              </w:rPr>
              <w:drawing>
                <wp:inline distT="0" distB="0" distL="0" distR="0" wp14:anchorId="0ACE414A" wp14:editId="25AB6E2E">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D206F1" w:rsidRPr="003445FB" w:rsidRDefault="00D206F1" w:rsidP="00887986">
            <w:pPr>
              <w:pStyle w:val="TAH"/>
            </w:pPr>
            <w:r w:rsidRPr="003445FB">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D206F1" w:rsidRPr="003445FB" w:rsidRDefault="00D206F1" w:rsidP="00887986">
            <w:pPr>
              <w:pStyle w:val="TAH"/>
            </w:pPr>
            <w:r w:rsidRPr="003445FB">
              <w:t>Interruption length X (</w:t>
            </w:r>
            <w:proofErr w:type="spellStart"/>
            <w:r w:rsidRPr="003445FB">
              <w:t>slots</w:t>
            </w:r>
            <w:r w:rsidRPr="003445FB">
              <w:rPr>
                <w:vertAlign w:val="superscript"/>
              </w:rPr>
              <w:t>note</w:t>
            </w:r>
            <w:proofErr w:type="spellEnd"/>
            <w:r w:rsidRPr="003445FB">
              <w:rPr>
                <w:vertAlign w:val="superscript"/>
              </w:rPr>
              <w:t xml:space="preserve"> 1</w:t>
            </w:r>
            <w:r w:rsidRPr="003445FB">
              <w:t>)</w:t>
            </w:r>
          </w:p>
        </w:tc>
      </w:tr>
      <w:tr w:rsidR="00D206F1" w:rsidRPr="003445FB" w:rsidTr="00887986">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06F1" w:rsidRPr="003445FB" w:rsidRDefault="00D206F1" w:rsidP="0088798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06F1" w:rsidRPr="003445FB" w:rsidRDefault="00D206F1" w:rsidP="0088798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06F1" w:rsidRPr="003445FB" w:rsidRDefault="00D206F1" w:rsidP="00887986">
            <w:pPr>
              <w:spacing w:after="0"/>
              <w:rPr>
                <w:rFonts w:ascii="Arial" w:hAnsi="Arial"/>
                <w:b/>
                <w:sz w:val="18"/>
              </w:rPr>
            </w:pPr>
          </w:p>
        </w:tc>
      </w:tr>
      <w:tr w:rsidR="00D206F1" w:rsidRPr="003445FB" w:rsidTr="00887986">
        <w:trPr>
          <w:jc w:val="center"/>
        </w:trPr>
        <w:tc>
          <w:tcPr>
            <w:tcW w:w="852" w:type="dxa"/>
            <w:tcBorders>
              <w:top w:val="single" w:sz="4" w:space="0" w:color="auto"/>
              <w:left w:val="single" w:sz="4" w:space="0" w:color="auto"/>
              <w:bottom w:val="single" w:sz="4" w:space="0" w:color="auto"/>
              <w:right w:val="single" w:sz="4" w:space="0" w:color="auto"/>
            </w:tcBorders>
            <w:hideMark/>
          </w:tcPr>
          <w:p w:rsidR="00D206F1" w:rsidRPr="003445FB" w:rsidRDefault="00D206F1" w:rsidP="00887986">
            <w:pPr>
              <w:pStyle w:val="TAC"/>
            </w:pPr>
            <w:r w:rsidRPr="003445FB">
              <w:lastRenderedPageBreak/>
              <w:t>0</w:t>
            </w:r>
          </w:p>
        </w:tc>
        <w:tc>
          <w:tcPr>
            <w:tcW w:w="1276" w:type="dxa"/>
            <w:tcBorders>
              <w:top w:val="single" w:sz="4" w:space="0" w:color="auto"/>
              <w:left w:val="single" w:sz="4" w:space="0" w:color="auto"/>
              <w:bottom w:val="single" w:sz="4" w:space="0" w:color="auto"/>
              <w:right w:val="single" w:sz="4" w:space="0" w:color="auto"/>
            </w:tcBorders>
            <w:hideMark/>
          </w:tcPr>
          <w:p w:rsidR="00D206F1" w:rsidRPr="003445FB" w:rsidRDefault="00D206F1" w:rsidP="00887986">
            <w:pPr>
              <w:pStyle w:val="TAC"/>
            </w:pPr>
            <w:r w:rsidRPr="003445FB">
              <w:t>1</w:t>
            </w:r>
          </w:p>
        </w:tc>
        <w:tc>
          <w:tcPr>
            <w:tcW w:w="2552" w:type="dxa"/>
            <w:tcBorders>
              <w:top w:val="single" w:sz="4" w:space="0" w:color="auto"/>
              <w:left w:val="single" w:sz="4" w:space="0" w:color="auto"/>
              <w:bottom w:val="single" w:sz="4" w:space="0" w:color="auto"/>
              <w:right w:val="single" w:sz="4" w:space="0" w:color="auto"/>
            </w:tcBorders>
            <w:hideMark/>
          </w:tcPr>
          <w:p w:rsidR="00D206F1" w:rsidRPr="003445FB" w:rsidRDefault="00D206F1" w:rsidP="00887986">
            <w:pPr>
              <w:pStyle w:val="TAC"/>
              <w:rPr>
                <w:lang w:eastAsia="zh-CN"/>
              </w:rPr>
            </w:pPr>
            <w:r w:rsidRPr="003445FB">
              <w:rPr>
                <w:lang w:eastAsia="zh-CN"/>
              </w:rPr>
              <w:t>1</w:t>
            </w:r>
          </w:p>
        </w:tc>
      </w:tr>
      <w:tr w:rsidR="00D206F1" w:rsidRPr="003445FB" w:rsidTr="00887986">
        <w:trPr>
          <w:jc w:val="center"/>
        </w:trPr>
        <w:tc>
          <w:tcPr>
            <w:tcW w:w="852" w:type="dxa"/>
            <w:tcBorders>
              <w:top w:val="single" w:sz="4" w:space="0" w:color="auto"/>
              <w:left w:val="single" w:sz="4" w:space="0" w:color="auto"/>
              <w:bottom w:val="single" w:sz="4" w:space="0" w:color="auto"/>
              <w:right w:val="single" w:sz="4" w:space="0" w:color="auto"/>
            </w:tcBorders>
            <w:hideMark/>
          </w:tcPr>
          <w:p w:rsidR="00D206F1" w:rsidRPr="003445FB" w:rsidRDefault="00D206F1" w:rsidP="00887986">
            <w:pPr>
              <w:pStyle w:val="TAC"/>
            </w:pPr>
            <w:r w:rsidRPr="003445FB">
              <w:t>1</w:t>
            </w:r>
          </w:p>
        </w:tc>
        <w:tc>
          <w:tcPr>
            <w:tcW w:w="1276" w:type="dxa"/>
            <w:tcBorders>
              <w:top w:val="single" w:sz="4" w:space="0" w:color="auto"/>
              <w:left w:val="single" w:sz="4" w:space="0" w:color="auto"/>
              <w:bottom w:val="single" w:sz="4" w:space="0" w:color="auto"/>
              <w:right w:val="single" w:sz="4" w:space="0" w:color="auto"/>
            </w:tcBorders>
            <w:hideMark/>
          </w:tcPr>
          <w:p w:rsidR="00D206F1" w:rsidRPr="003445FB" w:rsidRDefault="00D206F1" w:rsidP="00887986">
            <w:pPr>
              <w:pStyle w:val="TAC"/>
            </w:pPr>
            <w:r w:rsidRPr="003445FB">
              <w:t>0.5</w:t>
            </w:r>
          </w:p>
        </w:tc>
        <w:tc>
          <w:tcPr>
            <w:tcW w:w="2552" w:type="dxa"/>
            <w:tcBorders>
              <w:top w:val="single" w:sz="4" w:space="0" w:color="auto"/>
              <w:left w:val="single" w:sz="4" w:space="0" w:color="auto"/>
              <w:bottom w:val="single" w:sz="4" w:space="0" w:color="auto"/>
              <w:right w:val="single" w:sz="4" w:space="0" w:color="auto"/>
            </w:tcBorders>
            <w:hideMark/>
          </w:tcPr>
          <w:p w:rsidR="00D206F1" w:rsidRPr="003445FB" w:rsidRDefault="00D206F1" w:rsidP="00887986">
            <w:pPr>
              <w:pStyle w:val="TAC"/>
              <w:rPr>
                <w:lang w:eastAsia="zh-CN"/>
              </w:rPr>
            </w:pPr>
            <w:r w:rsidRPr="003445FB">
              <w:rPr>
                <w:lang w:eastAsia="zh-CN"/>
              </w:rPr>
              <w:t>1</w:t>
            </w:r>
          </w:p>
        </w:tc>
      </w:tr>
      <w:tr w:rsidR="00D206F1" w:rsidRPr="003445FB" w:rsidTr="00887986">
        <w:trPr>
          <w:jc w:val="center"/>
        </w:trPr>
        <w:tc>
          <w:tcPr>
            <w:tcW w:w="852" w:type="dxa"/>
            <w:tcBorders>
              <w:top w:val="single" w:sz="4" w:space="0" w:color="auto"/>
              <w:left w:val="single" w:sz="4" w:space="0" w:color="auto"/>
              <w:bottom w:val="single" w:sz="4" w:space="0" w:color="auto"/>
              <w:right w:val="single" w:sz="4" w:space="0" w:color="auto"/>
            </w:tcBorders>
            <w:hideMark/>
          </w:tcPr>
          <w:p w:rsidR="00D206F1" w:rsidRPr="003445FB" w:rsidRDefault="00D206F1" w:rsidP="00887986">
            <w:pPr>
              <w:pStyle w:val="TAC"/>
            </w:pPr>
            <w:r w:rsidRPr="003445FB">
              <w:t>2</w:t>
            </w:r>
          </w:p>
        </w:tc>
        <w:tc>
          <w:tcPr>
            <w:tcW w:w="1276" w:type="dxa"/>
            <w:tcBorders>
              <w:top w:val="single" w:sz="4" w:space="0" w:color="auto"/>
              <w:left w:val="single" w:sz="4" w:space="0" w:color="auto"/>
              <w:bottom w:val="single" w:sz="4" w:space="0" w:color="auto"/>
              <w:right w:val="single" w:sz="4" w:space="0" w:color="auto"/>
            </w:tcBorders>
            <w:hideMark/>
          </w:tcPr>
          <w:p w:rsidR="00D206F1" w:rsidRPr="003445FB" w:rsidRDefault="00D206F1" w:rsidP="00887986">
            <w:pPr>
              <w:pStyle w:val="TAC"/>
            </w:pPr>
            <w:r w:rsidRPr="003445FB">
              <w:t>0.25</w:t>
            </w:r>
          </w:p>
        </w:tc>
        <w:tc>
          <w:tcPr>
            <w:tcW w:w="2552" w:type="dxa"/>
            <w:tcBorders>
              <w:top w:val="single" w:sz="4" w:space="0" w:color="auto"/>
              <w:left w:val="single" w:sz="4" w:space="0" w:color="auto"/>
              <w:bottom w:val="single" w:sz="4" w:space="0" w:color="auto"/>
              <w:right w:val="single" w:sz="4" w:space="0" w:color="auto"/>
            </w:tcBorders>
            <w:hideMark/>
          </w:tcPr>
          <w:p w:rsidR="00D206F1" w:rsidRPr="003445FB" w:rsidRDefault="00D206F1" w:rsidP="00887986">
            <w:pPr>
              <w:pStyle w:val="TAC"/>
              <w:rPr>
                <w:lang w:eastAsia="zh-CN"/>
              </w:rPr>
            </w:pPr>
            <w:r w:rsidRPr="003445FB">
              <w:rPr>
                <w:lang w:eastAsia="zh-CN"/>
              </w:rPr>
              <w:t>3</w:t>
            </w:r>
          </w:p>
        </w:tc>
      </w:tr>
      <w:tr w:rsidR="00D206F1" w:rsidRPr="003445FB" w:rsidTr="00887986">
        <w:trPr>
          <w:jc w:val="center"/>
        </w:trPr>
        <w:tc>
          <w:tcPr>
            <w:tcW w:w="852" w:type="dxa"/>
            <w:tcBorders>
              <w:top w:val="single" w:sz="4" w:space="0" w:color="auto"/>
              <w:left w:val="single" w:sz="4" w:space="0" w:color="auto"/>
              <w:bottom w:val="single" w:sz="4" w:space="0" w:color="auto"/>
              <w:right w:val="single" w:sz="4" w:space="0" w:color="auto"/>
            </w:tcBorders>
            <w:hideMark/>
          </w:tcPr>
          <w:p w:rsidR="00D206F1" w:rsidRPr="003445FB" w:rsidRDefault="00D206F1" w:rsidP="00887986">
            <w:pPr>
              <w:pStyle w:val="TAC"/>
            </w:pPr>
            <w:r w:rsidRPr="003445FB">
              <w:t>3</w:t>
            </w:r>
          </w:p>
        </w:tc>
        <w:tc>
          <w:tcPr>
            <w:tcW w:w="1276" w:type="dxa"/>
            <w:tcBorders>
              <w:top w:val="single" w:sz="4" w:space="0" w:color="auto"/>
              <w:left w:val="single" w:sz="4" w:space="0" w:color="auto"/>
              <w:bottom w:val="single" w:sz="4" w:space="0" w:color="auto"/>
              <w:right w:val="single" w:sz="4" w:space="0" w:color="auto"/>
            </w:tcBorders>
            <w:hideMark/>
          </w:tcPr>
          <w:p w:rsidR="00D206F1" w:rsidRPr="003445FB" w:rsidRDefault="00D206F1" w:rsidP="00887986">
            <w:pPr>
              <w:pStyle w:val="TAC"/>
            </w:pPr>
            <w:r w:rsidRPr="003445FB">
              <w:t>0.125</w:t>
            </w:r>
          </w:p>
        </w:tc>
        <w:tc>
          <w:tcPr>
            <w:tcW w:w="2552" w:type="dxa"/>
            <w:tcBorders>
              <w:top w:val="single" w:sz="4" w:space="0" w:color="auto"/>
              <w:left w:val="single" w:sz="4" w:space="0" w:color="auto"/>
              <w:bottom w:val="single" w:sz="4" w:space="0" w:color="auto"/>
              <w:right w:val="single" w:sz="4" w:space="0" w:color="auto"/>
            </w:tcBorders>
            <w:hideMark/>
          </w:tcPr>
          <w:p w:rsidR="00D206F1" w:rsidRPr="003445FB" w:rsidRDefault="00D206F1" w:rsidP="00887986">
            <w:pPr>
              <w:pStyle w:val="TAC"/>
              <w:rPr>
                <w:lang w:eastAsia="zh-CN"/>
              </w:rPr>
            </w:pPr>
            <w:r w:rsidRPr="003445FB">
              <w:rPr>
                <w:lang w:eastAsia="zh-CN"/>
              </w:rPr>
              <w:t>5</w:t>
            </w:r>
          </w:p>
        </w:tc>
      </w:tr>
      <w:tr w:rsidR="00D206F1" w:rsidRPr="003445FB" w:rsidTr="00887986">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D206F1" w:rsidRPr="003445FB" w:rsidRDefault="00D206F1" w:rsidP="00887986">
            <w:pPr>
              <w:pStyle w:val="TAN"/>
              <w:rPr>
                <w:lang w:eastAsia="zh-CN"/>
              </w:rPr>
            </w:pPr>
            <w:r w:rsidRPr="003445FB">
              <w:rPr>
                <w:lang w:eastAsia="zh-CN"/>
              </w:rPr>
              <w:t>Note1:</w:t>
            </w:r>
            <w:r w:rsidRPr="003445FB">
              <w:rPr>
                <w:sz w:val="28"/>
              </w:rPr>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rsidR="00D206F1" w:rsidRPr="003445FB" w:rsidRDefault="00D206F1" w:rsidP="00D206F1">
      <w:pPr>
        <w:rPr>
          <w:rFonts w:ascii="Tms Rmn" w:hAnsi="Tms Rmn"/>
          <w:lang w:eastAsia="zh-CN"/>
        </w:rPr>
      </w:pPr>
    </w:p>
    <w:p w:rsidR="00D206F1" w:rsidRPr="003445FB" w:rsidRDefault="00D206F1" w:rsidP="00D206F1">
      <w:pPr>
        <w:pStyle w:val="TH"/>
      </w:pPr>
      <w:r w:rsidRPr="003445FB">
        <w:t xml:space="preserve">Table </w:t>
      </w:r>
      <w:r w:rsidRPr="003445FB">
        <w:rPr>
          <w:lang w:val="en-US" w:eastAsia="zh-CN"/>
        </w:rPr>
        <w:t>8.2.1.2.7</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206F1" w:rsidRPr="003445FB" w:rsidTr="0088798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D206F1" w:rsidRPr="003445FB" w:rsidRDefault="00D206F1" w:rsidP="00887986">
            <w:pPr>
              <w:pStyle w:val="TAH"/>
            </w:pPr>
            <w:r w:rsidRPr="003445FB">
              <w:t>Parameters</w:t>
            </w:r>
          </w:p>
        </w:tc>
        <w:tc>
          <w:tcPr>
            <w:tcW w:w="2828" w:type="dxa"/>
            <w:tcBorders>
              <w:top w:val="single" w:sz="4" w:space="0" w:color="auto"/>
              <w:left w:val="single" w:sz="4" w:space="0" w:color="auto"/>
              <w:bottom w:val="single" w:sz="4" w:space="0" w:color="auto"/>
              <w:right w:val="single" w:sz="4" w:space="0" w:color="auto"/>
            </w:tcBorders>
            <w:hideMark/>
          </w:tcPr>
          <w:p w:rsidR="00D206F1" w:rsidRPr="003445FB" w:rsidRDefault="00D206F1" w:rsidP="00887986">
            <w:pPr>
              <w:pStyle w:val="TAH"/>
            </w:pPr>
            <w:r w:rsidRPr="003445FB">
              <w:t>Comment</w:t>
            </w:r>
          </w:p>
        </w:tc>
      </w:tr>
      <w:tr w:rsidR="00D206F1" w:rsidRPr="003445FB" w:rsidTr="0088798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D206F1" w:rsidRPr="003445FB" w:rsidRDefault="00D206F1" w:rsidP="00887986">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D206F1" w:rsidRPr="003445FB" w:rsidRDefault="00D206F1" w:rsidP="00887986">
            <w:pPr>
              <w:pStyle w:val="TAH"/>
              <w:rPr>
                <w:rFonts w:ascii="Times New Roman" w:hAnsi="Times New Roman" w:cs="v4.2.0"/>
                <w:b w:val="0"/>
                <w:sz w:val="20"/>
                <w:lang w:eastAsia="zh-CN"/>
              </w:rPr>
            </w:pPr>
            <w:r w:rsidRPr="003445FB">
              <w:rPr>
                <w:b w:val="0"/>
                <w:lang w:eastAsia="zh-CN"/>
              </w:rPr>
              <w:t>From TS 38.331 [2]</w:t>
            </w:r>
          </w:p>
        </w:tc>
      </w:tr>
      <w:tr w:rsidR="00D206F1" w:rsidRPr="003445FB" w:rsidTr="0088798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D206F1" w:rsidRPr="003445FB" w:rsidRDefault="00D206F1" w:rsidP="00887986">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maxNrofCodeWordsScheduledByDCI</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06F1" w:rsidRPr="003445FB" w:rsidRDefault="00D206F1" w:rsidP="00887986">
            <w:pPr>
              <w:spacing w:after="0"/>
              <w:rPr>
                <w:rFonts w:cs="v4.2.0"/>
                <w:lang w:eastAsia="zh-CN"/>
              </w:rPr>
            </w:pPr>
          </w:p>
        </w:tc>
      </w:tr>
      <w:tr w:rsidR="00D206F1" w:rsidRPr="003445FB" w:rsidTr="0088798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D206F1" w:rsidRPr="003445FB" w:rsidRDefault="00D206F1" w:rsidP="00887986">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nrofSRS</w:t>
            </w:r>
            <w:proofErr w:type="spellEnd"/>
            <w:r w:rsidRPr="003445FB">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06F1" w:rsidRPr="003445FB" w:rsidRDefault="00D206F1" w:rsidP="00887986">
            <w:pPr>
              <w:spacing w:after="0"/>
              <w:rPr>
                <w:rFonts w:cs="v4.2.0"/>
                <w:lang w:eastAsia="zh-CN"/>
              </w:rPr>
            </w:pPr>
          </w:p>
        </w:tc>
      </w:tr>
      <w:tr w:rsidR="00D206F1" w:rsidRPr="003445FB" w:rsidTr="00887986">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D206F1" w:rsidRPr="003445FB" w:rsidRDefault="00D206F1" w:rsidP="00887986">
            <w:pPr>
              <w:pStyle w:val="TAH"/>
              <w:jc w:val="left"/>
              <w:rPr>
                <w:rFonts w:ascii="Times New Roman" w:hAnsi="Times New Roman" w:cs="v4.2.0"/>
                <w:b w:val="0"/>
                <w:i/>
                <w:sz w:val="20"/>
                <w:lang w:eastAsia="zh-CN"/>
              </w:rPr>
            </w:pPr>
            <w:r w:rsidRPr="003445FB">
              <w:rPr>
                <w:b w:val="0"/>
                <w:i/>
                <w:lang w:eastAsia="zh-CN"/>
              </w:rPr>
              <w:t xml:space="preserve">Editor’s note: More parameters can be added if identified </w:t>
            </w:r>
          </w:p>
        </w:tc>
      </w:tr>
      <w:bookmarkEnd w:id="0"/>
    </w:tbl>
    <w:p w:rsidR="001C55B6" w:rsidRDefault="001C55B6"/>
    <w:p w:rsidR="00C42EEE" w:rsidRPr="00C42EEE" w:rsidRDefault="00C42EEE" w:rsidP="00C42EEE">
      <w:pPr>
        <w:jc w:val="center"/>
        <w:rPr>
          <w:color w:val="FF0000"/>
          <w:sz w:val="24"/>
        </w:rPr>
      </w:pPr>
      <w:r w:rsidRPr="00C42EEE">
        <w:rPr>
          <w:color w:val="FF0000"/>
          <w:sz w:val="24"/>
        </w:rPr>
        <w:t xml:space="preserve">&lt;&lt; </w:t>
      </w:r>
      <w:r>
        <w:rPr>
          <w:color w:val="FF0000"/>
          <w:sz w:val="24"/>
        </w:rPr>
        <w:t>End</w:t>
      </w:r>
      <w:r w:rsidRPr="00C42EEE">
        <w:rPr>
          <w:color w:val="FF0000"/>
          <w:sz w:val="24"/>
        </w:rPr>
        <w:t xml:space="preserve"> of change </w:t>
      </w:r>
      <w:r>
        <w:rPr>
          <w:color w:val="FF0000"/>
          <w:sz w:val="24"/>
        </w:rPr>
        <w:t>1</w:t>
      </w:r>
      <w:r w:rsidRPr="00C42EEE">
        <w:rPr>
          <w:color w:val="FF0000"/>
          <w:sz w:val="24"/>
        </w:rPr>
        <w:t xml:space="preserve"> &gt;&gt;</w:t>
      </w:r>
    </w:p>
    <w:p w:rsidR="00C42EEE" w:rsidRPr="00C42EEE" w:rsidRDefault="00C42EEE" w:rsidP="00C42EEE">
      <w:pPr>
        <w:jc w:val="center"/>
        <w:rPr>
          <w:color w:val="FF0000"/>
          <w:sz w:val="24"/>
        </w:rPr>
      </w:pPr>
      <w:r w:rsidRPr="00C42EEE">
        <w:rPr>
          <w:color w:val="FF0000"/>
          <w:sz w:val="24"/>
        </w:rPr>
        <w:t>&lt;&lt; Start of change 2 &gt;&gt;</w:t>
      </w:r>
    </w:p>
    <w:p w:rsidR="00507C43" w:rsidRPr="003445FB" w:rsidRDefault="00507C43" w:rsidP="00507C43">
      <w:pPr>
        <w:pStyle w:val="Heading5"/>
        <w:rPr>
          <w:lang w:val="en-US" w:eastAsia="zh-CN"/>
        </w:rPr>
      </w:pPr>
      <w:bookmarkStart w:id="8" w:name="_Toc535475972"/>
      <w:r w:rsidRPr="003445FB">
        <w:rPr>
          <w:lang w:val="en-US" w:eastAsia="zh-CN"/>
        </w:rPr>
        <w:t>8.2.2.2.5</w:t>
      </w:r>
      <w:r w:rsidRPr="003445FB">
        <w:rPr>
          <w:lang w:val="en-US" w:eastAsia="zh-CN"/>
        </w:rPr>
        <w:tab/>
        <w:t>Interruption due to Active BWP switching Requirement</w:t>
      </w:r>
    </w:p>
    <w:p w:rsidR="00507C43" w:rsidRPr="003445FB" w:rsidRDefault="00507C43" w:rsidP="00507C43">
      <w:pPr>
        <w:rPr>
          <w:rFonts w:cs="v4.2.0"/>
        </w:rPr>
      </w:pPr>
      <w:r w:rsidRPr="003445FB">
        <w:rPr>
          <w:rFonts w:cs="v4.2.0"/>
          <w:lang w:eastAsia="zh-CN"/>
        </w:rPr>
        <w:t xml:space="preserve">When </w:t>
      </w:r>
      <w:r w:rsidRPr="003445FB">
        <w:rPr>
          <w:rFonts w:cs="v4.2.0"/>
        </w:rPr>
        <w:t xml:space="preserve">UE receives a DCI indicating UE to switch its active BWP involving changes in any of the parameters listed in Table 8.2.2.2.5-2, the UE </w:t>
      </w:r>
      <w:proofErr w:type="gramStart"/>
      <w:r w:rsidRPr="003445FB">
        <w:rPr>
          <w:rFonts w:cs="v4.2.0"/>
        </w:rPr>
        <w:t>is allowed to</w:t>
      </w:r>
      <w:proofErr w:type="gramEnd"/>
      <w:r w:rsidRPr="003445FB">
        <w:rPr>
          <w:rFonts w:cs="v4.2.0"/>
        </w:rPr>
        <w:t xml:space="preserve"> cause interruption of up to X slot to other active serving cells if the UE is not capable of per-FR gap, or if the BWP switching involves SCS changing. When the BWP switch imposes changes in any of the parameters listed in Table 8.2.2.2.5-2 and the UE is capable of per-FR gap the UE </w:t>
      </w:r>
      <w:proofErr w:type="gramStart"/>
      <w:r w:rsidRPr="003445FB">
        <w:rPr>
          <w:rFonts w:cs="v4.2.0"/>
        </w:rPr>
        <w:t>is allowed to</w:t>
      </w:r>
      <w:proofErr w:type="gramEnd"/>
      <w:r w:rsidRPr="003445FB">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w:t>
      </w:r>
      <w:proofErr w:type="gramStart"/>
      <w:r w:rsidRPr="003445FB">
        <w:rPr>
          <w:rFonts w:cs="v4.2.0"/>
        </w:rPr>
        <w:t>other</w:t>
      </w:r>
      <w:proofErr w:type="gramEnd"/>
      <w:r w:rsidRPr="003445FB">
        <w:rPr>
          <w:rFonts w:cs="v4.2.0"/>
        </w:rPr>
        <w:t xml:space="preserve"> parameter change.</w:t>
      </w:r>
    </w:p>
    <w:p w:rsidR="00507C43" w:rsidRDefault="00507C43" w:rsidP="00507C43">
      <w:pPr>
        <w:rPr>
          <w:ins w:id="9" w:author="Nurminen, Riikka (Nokia - FI/Espoo)" w:date="2019-02-15T15:23:00Z"/>
          <w:rFonts w:cs="v4.2.0"/>
        </w:rPr>
      </w:pPr>
      <w:r w:rsidRPr="003445FB">
        <w:rPr>
          <w:rFonts w:cs="v4.2.0"/>
          <w:lang w:eastAsia="zh-CN"/>
        </w:rPr>
        <w:t xml:space="preserve">When a BWP timer </w:t>
      </w:r>
      <w:proofErr w:type="spellStart"/>
      <w:r w:rsidRPr="003445FB">
        <w:rPr>
          <w:i/>
        </w:rPr>
        <w:t>bwp-InactivityTimer</w:t>
      </w:r>
      <w:proofErr w:type="spellEnd"/>
      <w:r w:rsidRPr="003445FB">
        <w:rPr>
          <w:i/>
        </w:rPr>
        <w:t xml:space="preserve"> </w:t>
      </w:r>
      <w:r w:rsidRPr="003445FB">
        <w:t>defined in [2]</w:t>
      </w:r>
      <w:r w:rsidRPr="003445FB">
        <w:rPr>
          <w:rFonts w:cs="v4.2.0"/>
          <w:lang w:eastAsia="zh-CN"/>
        </w:rPr>
        <w:t xml:space="preserve"> expires</w:t>
      </w:r>
      <w:r w:rsidRPr="003445FB">
        <w:rPr>
          <w:rFonts w:cs="v4.2.0"/>
        </w:rPr>
        <w:t xml:space="preserve">, UE </w:t>
      </w:r>
      <w:proofErr w:type="gramStart"/>
      <w:r w:rsidRPr="003445FB">
        <w:rPr>
          <w:rFonts w:cs="v4.2.0"/>
        </w:rPr>
        <w:t>is allowed to</w:t>
      </w:r>
      <w:proofErr w:type="gramEnd"/>
      <w:r w:rsidRPr="003445FB">
        <w:rPr>
          <w:rFonts w:cs="v4.2.0"/>
        </w:rPr>
        <w:t xml:space="preserve">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w:t>
      </w:r>
      <w:proofErr w:type="gramStart"/>
      <w:r w:rsidRPr="003445FB">
        <w:rPr>
          <w:rFonts w:cs="v4.2.0"/>
        </w:rPr>
        <w:t>is allowed to</w:t>
      </w:r>
      <w:proofErr w:type="gramEnd"/>
      <w:r w:rsidRPr="003445FB">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w:t>
      </w:r>
      <w:proofErr w:type="gramStart"/>
      <w:r w:rsidRPr="003445FB">
        <w:rPr>
          <w:rFonts w:cs="v4.2.0"/>
        </w:rPr>
        <w:t>other</w:t>
      </w:r>
      <w:proofErr w:type="gramEnd"/>
      <w:r w:rsidRPr="003445FB">
        <w:rPr>
          <w:rFonts w:cs="v4.2.0"/>
        </w:rPr>
        <w:t xml:space="preserve"> parameter change.</w:t>
      </w:r>
    </w:p>
    <w:p w:rsidR="00507C43" w:rsidRDefault="00507C43" w:rsidP="00507C43">
      <w:pPr>
        <w:rPr>
          <w:ins w:id="10" w:author="Nurminen, Riikka (Nokia - FI/Espoo)" w:date="2019-02-15T15:23:00Z"/>
          <w:rFonts w:cs="v4.2.0"/>
        </w:rPr>
      </w:pPr>
      <w:ins w:id="11" w:author="Nurminen, Riikka (Nokia - FI/Espoo)" w:date="2019-02-15T15:23:00Z">
        <w:r w:rsidRPr="003445FB">
          <w:rPr>
            <w:rFonts w:cs="v4.2.0"/>
            <w:lang w:eastAsia="zh-CN"/>
          </w:rPr>
          <w:t xml:space="preserve">When </w:t>
        </w:r>
        <w:r w:rsidRPr="003445FB">
          <w:rPr>
            <w:rFonts w:cs="v4.2.0"/>
          </w:rPr>
          <w:t>UE receives a</w:t>
        </w:r>
        <w:r>
          <w:rPr>
            <w:rFonts w:cs="v4.2.0"/>
          </w:rPr>
          <w:t>n RRC command</w:t>
        </w:r>
        <w:r w:rsidRPr="003445FB">
          <w:rPr>
            <w:rFonts w:cs="v4.2.0"/>
          </w:rPr>
          <w:t xml:space="preserve"> indicating UE to switch its active BWP involving changes in any of the parameters listed in Table 8.2.2.2.5-2, the UE </w:t>
        </w:r>
        <w:proofErr w:type="gramStart"/>
        <w:r w:rsidRPr="003445FB">
          <w:rPr>
            <w:rFonts w:cs="v4.2.0"/>
          </w:rPr>
          <w:t>is allowed to</w:t>
        </w:r>
        <w:proofErr w:type="gramEnd"/>
        <w:r w:rsidRPr="003445FB">
          <w:rPr>
            <w:rFonts w:cs="v4.2.0"/>
          </w:rPr>
          <w:t xml:space="preserve"> cause interruption of up to X slot</w:t>
        </w:r>
        <w:r>
          <w:rPr>
            <w:rFonts w:cs="v4.2.0"/>
          </w:rPr>
          <w:t>(s)</w:t>
        </w:r>
        <w:r w:rsidRPr="003445FB">
          <w:rPr>
            <w:rFonts w:cs="v4.2.0"/>
          </w:rPr>
          <w:t xml:space="preserve"> to other active serving cells if the UE is not capable of per-FR gap</w:t>
        </w:r>
        <w:r w:rsidRPr="003445FB">
          <w:rPr>
            <w:rFonts w:cs="v4.2.0"/>
            <w:lang w:eastAsia="zh-CN"/>
          </w:rPr>
          <w:t>, or if the BWP switching involves SCS changing</w:t>
        </w:r>
        <w:r w:rsidRPr="003445FB">
          <w:rPr>
            <w:rFonts w:cs="v4.2.0"/>
          </w:rPr>
          <w:t xml:space="preserve">. When the BWP switch imposes changes in any of the parameters listed in Table 8.2.2.2.5-2 and the UE is capable of per-FR gap, the UE </w:t>
        </w:r>
        <w:proofErr w:type="gramStart"/>
        <w:r w:rsidRPr="003445FB">
          <w:rPr>
            <w:rFonts w:cs="v4.2.0"/>
          </w:rPr>
          <w:t>is allowed to</w:t>
        </w:r>
        <w:proofErr w:type="gramEnd"/>
        <w:r w:rsidRPr="003445FB">
          <w:rPr>
            <w:rFonts w:cs="v4.2.0"/>
          </w:rPr>
          <w:t xml:space="preserve"> cause interruption of up to X slot</w:t>
        </w:r>
        <w:r>
          <w:rPr>
            <w:rFonts w:cs="v4.2.0"/>
          </w:rPr>
          <w:t>s</w:t>
        </w:r>
        <w:r w:rsidRPr="003445FB">
          <w:rPr>
            <w:rFonts w:cs="v4.2.0"/>
          </w:rPr>
          <w:t xml:space="preserve"> to other active serving cells in the same frequency range wherein the UE is performing BWP switching. X is defined in Table 8.2.2.2.5-</w:t>
        </w:r>
        <w:r>
          <w:rPr>
            <w:rFonts w:cs="v4.2.0"/>
          </w:rPr>
          <w:t>1</w:t>
        </w:r>
        <w:r w:rsidRPr="003445FB">
          <w:rPr>
            <w:rFonts w:cs="v4.2.0"/>
          </w:rPr>
          <w:t xml:space="preserve">. The starting time of interruption is only allowed within the </w:t>
        </w:r>
        <w:r>
          <w:rPr>
            <w:rFonts w:cs="v4.2.0"/>
          </w:rPr>
          <w:t xml:space="preserve">RRC based </w:t>
        </w:r>
        <w:r w:rsidRPr="003445FB">
          <w:rPr>
            <w:rFonts w:cs="v4.2.0"/>
          </w:rPr>
          <w:t xml:space="preserve">BWP switching delay </w:t>
        </w:r>
        <w:proofErr w:type="spellStart"/>
        <w:r w:rsidRPr="003445FB">
          <w:rPr>
            <w:lang w:eastAsia="zh-CN"/>
          </w:rPr>
          <w:t>T</w:t>
        </w:r>
        <w:r w:rsidRPr="003445FB">
          <w:rPr>
            <w:vertAlign w:val="subscript"/>
            <w:lang w:eastAsia="zh-CN"/>
          </w:rPr>
          <w:t>BWPswitchDelay</w:t>
        </w:r>
        <w:r>
          <w:rPr>
            <w:vertAlign w:val="subscript"/>
            <w:lang w:eastAsia="zh-CN"/>
          </w:rPr>
          <w:t>RRC</w:t>
        </w:r>
        <w:proofErr w:type="spellEnd"/>
        <w:r w:rsidRPr="003445FB">
          <w:rPr>
            <w:rFonts w:cs="v4.2.0"/>
          </w:rPr>
          <w:t xml:space="preserve"> as defined in clause 8.6.</w:t>
        </w:r>
        <w:r>
          <w:rPr>
            <w:rFonts w:cs="v4.2.0"/>
          </w:rPr>
          <w:t>3</w:t>
        </w:r>
        <w:r w:rsidRPr="003445FB">
          <w:rPr>
            <w:rFonts w:cs="v4.2.0"/>
          </w:rPr>
          <w:t xml:space="preserve">. Interruptions are not allowed during BWP switch involving </w:t>
        </w:r>
        <w:proofErr w:type="gramStart"/>
        <w:r w:rsidRPr="003445FB">
          <w:rPr>
            <w:rFonts w:cs="v4.2.0"/>
          </w:rPr>
          <w:t>other</w:t>
        </w:r>
        <w:proofErr w:type="gramEnd"/>
        <w:r w:rsidRPr="003445FB">
          <w:rPr>
            <w:rFonts w:cs="v4.2.0"/>
          </w:rPr>
          <w:t xml:space="preserve"> parameter change.</w:t>
        </w:r>
      </w:ins>
    </w:p>
    <w:p w:rsidR="00507C43" w:rsidRPr="003445FB" w:rsidRDefault="00507C43" w:rsidP="00507C43">
      <w:pPr>
        <w:rPr>
          <w:rFonts w:cs="v4.2.0"/>
        </w:rPr>
      </w:pPr>
      <w:ins w:id="12" w:author="Nurminen, Riikka (Nokia - FI/Espoo)" w:date="2019-02-15T15:23:00Z">
        <w:r w:rsidRPr="003445FB">
          <w:rPr>
            <w:rFonts w:cs="v4.2.0"/>
            <w:lang w:eastAsia="zh-CN"/>
          </w:rPr>
          <w:t xml:space="preserve">When </w:t>
        </w:r>
        <w:r w:rsidRPr="003445FB">
          <w:rPr>
            <w:rFonts w:cs="v4.2.0"/>
          </w:rPr>
          <w:t xml:space="preserve">UE </w:t>
        </w:r>
        <w:r>
          <w:rPr>
            <w:rFonts w:cs="v4.2.0"/>
          </w:rPr>
          <w:t xml:space="preserve">falls back to initial bandwidth based on MAC command and the BWP switch imposes changes in any of the </w:t>
        </w:r>
        <w:r w:rsidRPr="003445FB">
          <w:rPr>
            <w:rFonts w:cs="v4.2.0"/>
          </w:rPr>
          <w:t>parameters listed in Table 8.2.2.2.5-2</w:t>
        </w:r>
        <w:r>
          <w:rPr>
            <w:rFonts w:cs="v4.2.0"/>
          </w:rPr>
          <w:t>,</w:t>
        </w:r>
        <w:r w:rsidRPr="003445FB">
          <w:rPr>
            <w:rFonts w:cs="v4.2.0"/>
          </w:rPr>
          <w:t xml:space="preserve"> the UE </w:t>
        </w:r>
        <w:proofErr w:type="gramStart"/>
        <w:r w:rsidRPr="003445FB">
          <w:rPr>
            <w:rFonts w:cs="v4.2.0"/>
          </w:rPr>
          <w:t>is allowed to</w:t>
        </w:r>
        <w:proofErr w:type="gramEnd"/>
        <w:r w:rsidRPr="003445FB">
          <w:rPr>
            <w:rFonts w:cs="v4.2.0"/>
          </w:rPr>
          <w:t xml:space="preserve"> cause interruption of up to X slot</w:t>
        </w:r>
        <w:r>
          <w:rPr>
            <w:rFonts w:cs="v4.2.0"/>
          </w:rPr>
          <w:t>s</w:t>
        </w:r>
        <w:r w:rsidRPr="003445FB">
          <w:rPr>
            <w:rFonts w:cs="v4.2.0"/>
          </w:rPr>
          <w:t xml:space="preserve"> to other active serving cells if the UE is not capable of per-FR gap</w:t>
        </w:r>
        <w:r w:rsidRPr="003445FB">
          <w:rPr>
            <w:rFonts w:cs="v4.2.0"/>
            <w:lang w:eastAsia="zh-CN"/>
          </w:rPr>
          <w:t>, or if the BWP switching involves SCS changing</w:t>
        </w:r>
        <w:r w:rsidRPr="003445FB">
          <w:rPr>
            <w:rFonts w:cs="v4.2.0"/>
          </w:rPr>
          <w:t xml:space="preserve">. When the </w:t>
        </w:r>
        <w:r w:rsidRPr="003445FB">
          <w:rPr>
            <w:rFonts w:cs="v4.2.0"/>
          </w:rPr>
          <w:lastRenderedPageBreak/>
          <w:t xml:space="preserve">BWP switch imposes changes in any of the parameters listed in Table 8.2.2.2.5-2 and the UE is capable of per-FR gap, the UE </w:t>
        </w:r>
        <w:proofErr w:type="gramStart"/>
        <w:r w:rsidRPr="003445FB">
          <w:rPr>
            <w:rFonts w:cs="v4.2.0"/>
          </w:rPr>
          <w:t>is allowed to</w:t>
        </w:r>
        <w:proofErr w:type="gramEnd"/>
        <w:r w:rsidRPr="003445FB">
          <w:rPr>
            <w:rFonts w:cs="v4.2.0"/>
          </w:rPr>
          <w:t xml:space="preserve"> cause interruption of up to X slot</w:t>
        </w:r>
        <w:r>
          <w:rPr>
            <w:rFonts w:cs="v4.2.0"/>
          </w:rPr>
          <w:t>(s)</w:t>
        </w:r>
        <w:r w:rsidRPr="003445FB">
          <w:rPr>
            <w:rFonts w:cs="v4.2.0"/>
          </w:rPr>
          <w:t xml:space="preserve"> to other active serving cells in the same frequency range wherein the UE is performing BWP switching. X is defined in Table 8.2.2.2.5-</w:t>
        </w:r>
        <w:r>
          <w:rPr>
            <w:rFonts w:cs="v4.2.0"/>
          </w:rPr>
          <w:t>1</w:t>
        </w:r>
        <w:r w:rsidRPr="003445FB">
          <w:rPr>
            <w:rFonts w:cs="v4.2.0"/>
          </w:rPr>
          <w:t xml:space="preserve">. The starting time of interruption is only allowed </w:t>
        </w:r>
        <w:r w:rsidRPr="00A32D60">
          <w:rPr>
            <w:rFonts w:cs="v4.2.0"/>
          </w:rPr>
          <w:t xml:space="preserve">within the BWP switching delay </w:t>
        </w:r>
        <w:proofErr w:type="spellStart"/>
        <w:r w:rsidRPr="00A32D60">
          <w:rPr>
            <w:lang w:eastAsia="zh-CN"/>
          </w:rPr>
          <w:t>T</w:t>
        </w:r>
        <w:r w:rsidRPr="00A32D60">
          <w:rPr>
            <w:vertAlign w:val="subscript"/>
            <w:lang w:eastAsia="zh-CN"/>
          </w:rPr>
          <w:t>BWPswitchDelayMAX</w:t>
        </w:r>
        <w:proofErr w:type="spellEnd"/>
        <w:r w:rsidRPr="00A32D60">
          <w:rPr>
            <w:rFonts w:cs="v4.2.0"/>
          </w:rPr>
          <w:t xml:space="preserve"> as defined</w:t>
        </w:r>
        <w:r w:rsidRPr="003445FB">
          <w:rPr>
            <w:rFonts w:cs="v4.2.0"/>
          </w:rPr>
          <w:t xml:space="preserve"> in clause 8.6.</w:t>
        </w:r>
        <w:r>
          <w:rPr>
            <w:rFonts w:cs="v4.2.0"/>
          </w:rPr>
          <w:t>4</w:t>
        </w:r>
        <w:r w:rsidRPr="003445FB">
          <w:rPr>
            <w:rFonts w:cs="v4.2.0"/>
          </w:rPr>
          <w:t xml:space="preserve">. Interruptions are not allowed during BWP switch involving </w:t>
        </w:r>
        <w:proofErr w:type="gramStart"/>
        <w:r w:rsidRPr="003445FB">
          <w:rPr>
            <w:rFonts w:cs="v4.2.0"/>
          </w:rPr>
          <w:t>other</w:t>
        </w:r>
        <w:proofErr w:type="gramEnd"/>
        <w:r w:rsidRPr="003445FB">
          <w:rPr>
            <w:rFonts w:cs="v4.2.0"/>
          </w:rPr>
          <w:t xml:space="preserve"> parameter change.</w:t>
        </w:r>
      </w:ins>
    </w:p>
    <w:p w:rsidR="00507C43" w:rsidRPr="003445FB" w:rsidDel="00507C43" w:rsidRDefault="00507C43" w:rsidP="00507C43">
      <w:pPr>
        <w:rPr>
          <w:del w:id="13" w:author="Nurminen, Riikka (Nokia - FI/Espoo)" w:date="2019-02-15T15:23:00Z"/>
          <w:rFonts w:eastAsia="MS Mincho"/>
          <w:i/>
          <w:lang w:eastAsia="en-GB"/>
        </w:rPr>
      </w:pPr>
      <w:del w:id="14" w:author="Nurminen, Riikka (Nokia - FI/Espoo)" w:date="2019-02-15T15:23:00Z">
        <w:r w:rsidRPr="003445FB" w:rsidDel="00507C43">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rsidR="00507C43" w:rsidRPr="003445FB" w:rsidRDefault="00507C43" w:rsidP="00507C43">
      <w:pPr>
        <w:rPr>
          <w:rFonts w:cs="v4.2.0"/>
        </w:rPr>
      </w:pPr>
      <w:r w:rsidRPr="003445FB">
        <w:rPr>
          <w:rFonts w:eastAsia="MS Mincho"/>
          <w:i/>
          <w:lang w:eastAsia="en-GB"/>
        </w:rPr>
        <w:t xml:space="preserve">Editor’s note: FFS whether </w:t>
      </w:r>
      <w:r w:rsidRPr="003445FB">
        <w:rPr>
          <w:rFonts w:cs="v4.2.0"/>
        </w:rPr>
        <w:t>one more interrupted slot is allowed when the interrupted serving cells and the serving cell that UE is performing BWP switching are in the same band,</w:t>
      </w:r>
    </w:p>
    <w:p w:rsidR="00507C43" w:rsidRPr="003445FB" w:rsidRDefault="00507C43" w:rsidP="00507C43">
      <w:pPr>
        <w:pStyle w:val="TH"/>
      </w:pPr>
      <w:r w:rsidRPr="003445FB">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507C43" w:rsidRPr="003445FB" w:rsidTr="00887986">
        <w:trPr>
          <w:trHeight w:val="216"/>
          <w:jc w:val="center"/>
        </w:trPr>
        <w:tc>
          <w:tcPr>
            <w:tcW w:w="852" w:type="dxa"/>
            <w:vMerge w:val="restart"/>
            <w:shd w:val="clear" w:color="auto" w:fill="auto"/>
            <w:vAlign w:val="center"/>
          </w:tcPr>
          <w:p w:rsidR="00507C43" w:rsidRPr="003445FB" w:rsidRDefault="00507C43" w:rsidP="00887986">
            <w:pPr>
              <w:pStyle w:val="TAH"/>
            </w:pPr>
            <w:r w:rsidRPr="003445FB">
              <w:rPr>
                <w:noProof/>
                <w:lang w:val="en-US" w:eastAsia="zh-CN"/>
              </w:rPr>
              <w:drawing>
                <wp:inline distT="0" distB="0" distL="0" distR="0" wp14:anchorId="63F92BCC" wp14:editId="6912130A">
                  <wp:extent cx="152400" cy="152400"/>
                  <wp:effectExtent l="1905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507C43" w:rsidRPr="003445FB" w:rsidRDefault="00507C43" w:rsidP="00887986">
            <w:pPr>
              <w:pStyle w:val="TAH"/>
            </w:pPr>
            <w:r w:rsidRPr="003445FB">
              <w:t>NR Slot length (ms)</w:t>
            </w:r>
          </w:p>
        </w:tc>
        <w:tc>
          <w:tcPr>
            <w:tcW w:w="2552" w:type="dxa"/>
            <w:vMerge w:val="restart"/>
          </w:tcPr>
          <w:p w:rsidR="00507C43" w:rsidRPr="003445FB" w:rsidRDefault="00507C43" w:rsidP="00887986">
            <w:pPr>
              <w:pStyle w:val="TAH"/>
            </w:pPr>
            <w:r w:rsidRPr="003445FB">
              <w:t>Interruption length X (</w:t>
            </w:r>
            <w:proofErr w:type="spellStart"/>
            <w:r w:rsidRPr="003445FB">
              <w:t>slots</w:t>
            </w:r>
            <w:r w:rsidRPr="003445FB">
              <w:rPr>
                <w:vertAlign w:val="superscript"/>
              </w:rPr>
              <w:t>note</w:t>
            </w:r>
            <w:proofErr w:type="spellEnd"/>
            <w:r w:rsidRPr="003445FB">
              <w:rPr>
                <w:vertAlign w:val="superscript"/>
              </w:rPr>
              <w:t xml:space="preserve"> 1</w:t>
            </w:r>
            <w:r w:rsidRPr="003445FB">
              <w:t>)</w:t>
            </w:r>
          </w:p>
        </w:tc>
      </w:tr>
      <w:tr w:rsidR="00507C43" w:rsidRPr="003445FB" w:rsidTr="00887986">
        <w:trPr>
          <w:trHeight w:val="216"/>
          <w:jc w:val="center"/>
        </w:trPr>
        <w:tc>
          <w:tcPr>
            <w:tcW w:w="852" w:type="dxa"/>
            <w:vMerge/>
            <w:shd w:val="clear" w:color="auto" w:fill="auto"/>
            <w:vAlign w:val="center"/>
          </w:tcPr>
          <w:p w:rsidR="00507C43" w:rsidRPr="003445FB" w:rsidRDefault="00507C43" w:rsidP="00887986">
            <w:pPr>
              <w:pStyle w:val="TAH"/>
            </w:pPr>
          </w:p>
        </w:tc>
        <w:tc>
          <w:tcPr>
            <w:tcW w:w="1276" w:type="dxa"/>
            <w:vMerge/>
          </w:tcPr>
          <w:p w:rsidR="00507C43" w:rsidRPr="003445FB" w:rsidRDefault="00507C43" w:rsidP="00887986">
            <w:pPr>
              <w:pStyle w:val="TAH"/>
            </w:pPr>
          </w:p>
        </w:tc>
        <w:tc>
          <w:tcPr>
            <w:tcW w:w="2552" w:type="dxa"/>
            <w:vMerge/>
          </w:tcPr>
          <w:p w:rsidR="00507C43" w:rsidRPr="003445FB" w:rsidRDefault="00507C43" w:rsidP="00887986">
            <w:pPr>
              <w:pStyle w:val="TAH"/>
            </w:pPr>
          </w:p>
        </w:tc>
      </w:tr>
      <w:tr w:rsidR="00507C43" w:rsidRPr="003445FB" w:rsidTr="00887986">
        <w:trPr>
          <w:jc w:val="center"/>
        </w:trPr>
        <w:tc>
          <w:tcPr>
            <w:tcW w:w="852" w:type="dxa"/>
            <w:shd w:val="clear" w:color="auto" w:fill="auto"/>
          </w:tcPr>
          <w:p w:rsidR="00507C43" w:rsidRPr="003445FB" w:rsidRDefault="00507C43" w:rsidP="00887986">
            <w:pPr>
              <w:pStyle w:val="TAC"/>
            </w:pPr>
            <w:r w:rsidRPr="003445FB">
              <w:t>0</w:t>
            </w:r>
          </w:p>
        </w:tc>
        <w:tc>
          <w:tcPr>
            <w:tcW w:w="1276" w:type="dxa"/>
          </w:tcPr>
          <w:p w:rsidR="00507C43" w:rsidRPr="003445FB" w:rsidRDefault="00507C43" w:rsidP="00887986">
            <w:pPr>
              <w:pStyle w:val="TAC"/>
            </w:pPr>
            <w:r w:rsidRPr="003445FB">
              <w:t>1</w:t>
            </w:r>
          </w:p>
        </w:tc>
        <w:tc>
          <w:tcPr>
            <w:tcW w:w="2552" w:type="dxa"/>
          </w:tcPr>
          <w:p w:rsidR="00507C43" w:rsidRPr="003445FB" w:rsidRDefault="00507C43" w:rsidP="00887986">
            <w:pPr>
              <w:pStyle w:val="TAC"/>
              <w:rPr>
                <w:lang w:eastAsia="zh-CN"/>
              </w:rPr>
            </w:pPr>
            <w:r w:rsidRPr="003445FB">
              <w:rPr>
                <w:lang w:eastAsia="zh-CN"/>
              </w:rPr>
              <w:t>1</w:t>
            </w:r>
          </w:p>
        </w:tc>
      </w:tr>
      <w:tr w:rsidR="00507C43" w:rsidRPr="003445FB" w:rsidTr="00887986">
        <w:trPr>
          <w:jc w:val="center"/>
        </w:trPr>
        <w:tc>
          <w:tcPr>
            <w:tcW w:w="852" w:type="dxa"/>
            <w:shd w:val="clear" w:color="auto" w:fill="auto"/>
          </w:tcPr>
          <w:p w:rsidR="00507C43" w:rsidRPr="003445FB" w:rsidRDefault="00507C43" w:rsidP="00887986">
            <w:pPr>
              <w:pStyle w:val="TAC"/>
            </w:pPr>
            <w:r w:rsidRPr="003445FB">
              <w:t>1</w:t>
            </w:r>
          </w:p>
        </w:tc>
        <w:tc>
          <w:tcPr>
            <w:tcW w:w="1276" w:type="dxa"/>
          </w:tcPr>
          <w:p w:rsidR="00507C43" w:rsidRPr="003445FB" w:rsidRDefault="00507C43" w:rsidP="00887986">
            <w:pPr>
              <w:pStyle w:val="TAC"/>
            </w:pPr>
            <w:r w:rsidRPr="003445FB">
              <w:t>0.5</w:t>
            </w:r>
          </w:p>
        </w:tc>
        <w:tc>
          <w:tcPr>
            <w:tcW w:w="2552" w:type="dxa"/>
          </w:tcPr>
          <w:p w:rsidR="00507C43" w:rsidRPr="003445FB" w:rsidRDefault="00507C43" w:rsidP="00887986">
            <w:pPr>
              <w:pStyle w:val="TAC"/>
              <w:rPr>
                <w:lang w:eastAsia="zh-CN"/>
              </w:rPr>
            </w:pPr>
            <w:r w:rsidRPr="003445FB">
              <w:rPr>
                <w:lang w:eastAsia="zh-CN"/>
              </w:rPr>
              <w:t>1</w:t>
            </w:r>
          </w:p>
        </w:tc>
      </w:tr>
      <w:tr w:rsidR="00507C43" w:rsidRPr="003445FB" w:rsidTr="00887986">
        <w:trPr>
          <w:jc w:val="center"/>
        </w:trPr>
        <w:tc>
          <w:tcPr>
            <w:tcW w:w="852" w:type="dxa"/>
            <w:shd w:val="clear" w:color="auto" w:fill="auto"/>
          </w:tcPr>
          <w:p w:rsidR="00507C43" w:rsidRPr="003445FB" w:rsidRDefault="00507C43" w:rsidP="00887986">
            <w:pPr>
              <w:pStyle w:val="TAC"/>
            </w:pPr>
            <w:r w:rsidRPr="003445FB">
              <w:t>2</w:t>
            </w:r>
          </w:p>
        </w:tc>
        <w:tc>
          <w:tcPr>
            <w:tcW w:w="1276" w:type="dxa"/>
          </w:tcPr>
          <w:p w:rsidR="00507C43" w:rsidRPr="003445FB" w:rsidRDefault="00507C43" w:rsidP="00887986">
            <w:pPr>
              <w:pStyle w:val="TAC"/>
            </w:pPr>
            <w:r w:rsidRPr="003445FB">
              <w:t>0.25</w:t>
            </w:r>
          </w:p>
        </w:tc>
        <w:tc>
          <w:tcPr>
            <w:tcW w:w="2552" w:type="dxa"/>
          </w:tcPr>
          <w:p w:rsidR="00507C43" w:rsidRPr="003445FB" w:rsidRDefault="00507C43" w:rsidP="00887986">
            <w:pPr>
              <w:pStyle w:val="TAC"/>
              <w:rPr>
                <w:lang w:eastAsia="zh-CN"/>
              </w:rPr>
            </w:pPr>
            <w:r w:rsidRPr="003445FB">
              <w:rPr>
                <w:lang w:eastAsia="zh-CN"/>
              </w:rPr>
              <w:t>3</w:t>
            </w:r>
          </w:p>
        </w:tc>
      </w:tr>
      <w:tr w:rsidR="00507C43" w:rsidRPr="003445FB" w:rsidTr="00887986">
        <w:trPr>
          <w:jc w:val="center"/>
        </w:trPr>
        <w:tc>
          <w:tcPr>
            <w:tcW w:w="852" w:type="dxa"/>
            <w:shd w:val="clear" w:color="auto" w:fill="auto"/>
          </w:tcPr>
          <w:p w:rsidR="00507C43" w:rsidRPr="003445FB" w:rsidRDefault="00507C43" w:rsidP="00887986">
            <w:pPr>
              <w:pStyle w:val="TAC"/>
            </w:pPr>
            <w:r w:rsidRPr="003445FB">
              <w:t>3</w:t>
            </w:r>
          </w:p>
        </w:tc>
        <w:tc>
          <w:tcPr>
            <w:tcW w:w="1276" w:type="dxa"/>
          </w:tcPr>
          <w:p w:rsidR="00507C43" w:rsidRPr="003445FB" w:rsidRDefault="00507C43" w:rsidP="00887986">
            <w:pPr>
              <w:pStyle w:val="TAC"/>
            </w:pPr>
            <w:r w:rsidRPr="003445FB">
              <w:t>0.125</w:t>
            </w:r>
          </w:p>
        </w:tc>
        <w:tc>
          <w:tcPr>
            <w:tcW w:w="2552" w:type="dxa"/>
          </w:tcPr>
          <w:p w:rsidR="00507C43" w:rsidRPr="003445FB" w:rsidRDefault="00507C43" w:rsidP="00887986">
            <w:pPr>
              <w:pStyle w:val="TAC"/>
              <w:rPr>
                <w:lang w:eastAsia="zh-CN"/>
              </w:rPr>
            </w:pPr>
            <w:r w:rsidRPr="003445FB">
              <w:rPr>
                <w:lang w:eastAsia="zh-CN"/>
              </w:rPr>
              <w:t>5</w:t>
            </w:r>
          </w:p>
        </w:tc>
      </w:tr>
      <w:tr w:rsidR="00507C43" w:rsidRPr="003445FB" w:rsidTr="00887986">
        <w:trPr>
          <w:jc w:val="center"/>
        </w:trPr>
        <w:tc>
          <w:tcPr>
            <w:tcW w:w="4680" w:type="dxa"/>
            <w:gridSpan w:val="3"/>
            <w:shd w:val="clear" w:color="auto" w:fill="auto"/>
          </w:tcPr>
          <w:p w:rsidR="00507C43" w:rsidRPr="003445FB" w:rsidRDefault="00507C43" w:rsidP="00887986">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rsidR="00507C43" w:rsidRPr="003445FB" w:rsidRDefault="00507C43" w:rsidP="00507C43"/>
    <w:p w:rsidR="00507C43" w:rsidRPr="003445FB" w:rsidRDefault="00507C43" w:rsidP="00507C43">
      <w:pPr>
        <w:pStyle w:val="TH"/>
      </w:pPr>
      <w:r w:rsidRPr="003445FB">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507C43" w:rsidRPr="003445FB" w:rsidTr="00887986">
        <w:trPr>
          <w:trHeight w:val="293"/>
          <w:jc w:val="center"/>
        </w:trPr>
        <w:tc>
          <w:tcPr>
            <w:tcW w:w="4680" w:type="dxa"/>
            <w:shd w:val="clear" w:color="auto" w:fill="auto"/>
            <w:vAlign w:val="center"/>
          </w:tcPr>
          <w:p w:rsidR="00507C43" w:rsidRPr="003445FB" w:rsidRDefault="00507C43" w:rsidP="00887986">
            <w:pPr>
              <w:pStyle w:val="TAH"/>
            </w:pPr>
            <w:r w:rsidRPr="003445FB">
              <w:t>Parameters</w:t>
            </w:r>
          </w:p>
        </w:tc>
        <w:tc>
          <w:tcPr>
            <w:tcW w:w="2828" w:type="dxa"/>
          </w:tcPr>
          <w:p w:rsidR="00507C43" w:rsidRPr="003445FB" w:rsidRDefault="00507C43" w:rsidP="00887986">
            <w:pPr>
              <w:pStyle w:val="TAH"/>
            </w:pPr>
            <w:r w:rsidRPr="003445FB">
              <w:t>Comment</w:t>
            </w:r>
          </w:p>
        </w:tc>
      </w:tr>
      <w:tr w:rsidR="00507C43" w:rsidRPr="003445FB" w:rsidTr="00887986">
        <w:trPr>
          <w:trHeight w:val="293"/>
          <w:jc w:val="center"/>
        </w:trPr>
        <w:tc>
          <w:tcPr>
            <w:tcW w:w="4680" w:type="dxa"/>
            <w:shd w:val="clear" w:color="auto" w:fill="auto"/>
            <w:vAlign w:val="center"/>
          </w:tcPr>
          <w:p w:rsidR="00507C43" w:rsidRPr="003445FB" w:rsidRDefault="00507C43" w:rsidP="00887986">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locationAndBandwidth</w:t>
            </w:r>
            <w:proofErr w:type="spellEnd"/>
          </w:p>
        </w:tc>
        <w:tc>
          <w:tcPr>
            <w:tcW w:w="2828" w:type="dxa"/>
            <w:vMerge w:val="restart"/>
            <w:vAlign w:val="center"/>
          </w:tcPr>
          <w:p w:rsidR="00507C43" w:rsidRPr="003445FB" w:rsidRDefault="00507C43" w:rsidP="00887986">
            <w:pPr>
              <w:pStyle w:val="TAH"/>
              <w:rPr>
                <w:rFonts w:ascii="Times New Roman" w:hAnsi="Times New Roman" w:cs="v4.2.0"/>
                <w:b w:val="0"/>
                <w:sz w:val="20"/>
                <w:lang w:eastAsia="zh-CN"/>
              </w:rPr>
            </w:pPr>
            <w:r w:rsidRPr="003445FB">
              <w:rPr>
                <w:b w:val="0"/>
                <w:lang w:eastAsia="zh-CN"/>
              </w:rPr>
              <w:t>From TS 38.331 [2]</w:t>
            </w:r>
          </w:p>
        </w:tc>
      </w:tr>
      <w:tr w:rsidR="00507C43" w:rsidRPr="003445FB" w:rsidTr="00887986">
        <w:trPr>
          <w:trHeight w:val="293"/>
          <w:jc w:val="center"/>
        </w:trPr>
        <w:tc>
          <w:tcPr>
            <w:tcW w:w="4680" w:type="dxa"/>
            <w:shd w:val="clear" w:color="auto" w:fill="auto"/>
            <w:vAlign w:val="center"/>
          </w:tcPr>
          <w:p w:rsidR="00507C43" w:rsidRPr="003445FB" w:rsidRDefault="00507C43" w:rsidP="00887986">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maxNrofCodeWordsScheduledByDCI</w:t>
            </w:r>
            <w:proofErr w:type="spellEnd"/>
          </w:p>
        </w:tc>
        <w:tc>
          <w:tcPr>
            <w:tcW w:w="2828" w:type="dxa"/>
            <w:vMerge/>
          </w:tcPr>
          <w:p w:rsidR="00507C43" w:rsidRPr="003445FB" w:rsidRDefault="00507C43" w:rsidP="00887986">
            <w:pPr>
              <w:pStyle w:val="TAH"/>
              <w:rPr>
                <w:rFonts w:ascii="Times New Roman" w:hAnsi="Times New Roman" w:cs="v4.2.0"/>
                <w:b w:val="0"/>
                <w:i/>
                <w:sz w:val="20"/>
                <w:lang w:eastAsia="zh-CN"/>
              </w:rPr>
            </w:pPr>
          </w:p>
        </w:tc>
      </w:tr>
      <w:tr w:rsidR="00507C43" w:rsidRPr="003445FB" w:rsidTr="00887986">
        <w:trPr>
          <w:trHeight w:val="293"/>
          <w:jc w:val="center"/>
        </w:trPr>
        <w:tc>
          <w:tcPr>
            <w:tcW w:w="4680" w:type="dxa"/>
            <w:shd w:val="clear" w:color="auto" w:fill="auto"/>
            <w:vAlign w:val="center"/>
          </w:tcPr>
          <w:p w:rsidR="00507C43" w:rsidRPr="003445FB" w:rsidRDefault="00507C43" w:rsidP="00887986">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nrofSRS</w:t>
            </w:r>
            <w:proofErr w:type="spellEnd"/>
            <w:r w:rsidRPr="003445FB">
              <w:rPr>
                <w:rFonts w:ascii="Times New Roman" w:hAnsi="Times New Roman" w:cs="v4.2.0"/>
                <w:b w:val="0"/>
                <w:i/>
                <w:sz w:val="20"/>
                <w:lang w:eastAsia="zh-CN"/>
              </w:rPr>
              <w:t>-Ports</w:t>
            </w:r>
          </w:p>
        </w:tc>
        <w:tc>
          <w:tcPr>
            <w:tcW w:w="2828" w:type="dxa"/>
            <w:vMerge/>
          </w:tcPr>
          <w:p w:rsidR="00507C43" w:rsidRPr="003445FB" w:rsidRDefault="00507C43" w:rsidP="00887986">
            <w:pPr>
              <w:pStyle w:val="TAH"/>
              <w:rPr>
                <w:rFonts w:ascii="Times New Roman" w:hAnsi="Times New Roman" w:cs="v4.2.0"/>
                <w:b w:val="0"/>
                <w:i/>
                <w:sz w:val="20"/>
                <w:lang w:eastAsia="zh-CN"/>
              </w:rPr>
            </w:pPr>
          </w:p>
        </w:tc>
      </w:tr>
      <w:tr w:rsidR="00507C43" w:rsidRPr="003445FB" w:rsidTr="00887986">
        <w:trPr>
          <w:trHeight w:val="293"/>
          <w:jc w:val="center"/>
        </w:trPr>
        <w:tc>
          <w:tcPr>
            <w:tcW w:w="7508" w:type="dxa"/>
            <w:gridSpan w:val="2"/>
            <w:shd w:val="clear" w:color="auto" w:fill="auto"/>
            <w:vAlign w:val="center"/>
          </w:tcPr>
          <w:p w:rsidR="00507C43" w:rsidRPr="003445FB" w:rsidRDefault="00507C43" w:rsidP="00887986">
            <w:pPr>
              <w:pStyle w:val="TAH"/>
              <w:jc w:val="both"/>
              <w:rPr>
                <w:rFonts w:ascii="Times New Roman" w:hAnsi="Times New Roman" w:cs="v4.2.0"/>
                <w:b w:val="0"/>
                <w:i/>
                <w:sz w:val="20"/>
                <w:lang w:eastAsia="zh-CN"/>
              </w:rPr>
            </w:pPr>
            <w:r w:rsidRPr="003445FB">
              <w:rPr>
                <w:b w:val="0"/>
                <w:i/>
                <w:lang w:eastAsia="zh-CN"/>
              </w:rPr>
              <w:t>Editor’s note: More parameters can be added if identified</w:t>
            </w:r>
          </w:p>
        </w:tc>
      </w:tr>
    </w:tbl>
    <w:p w:rsidR="00507C43" w:rsidRDefault="00507C43" w:rsidP="00507C43">
      <w:pPr>
        <w:pStyle w:val="Heading5"/>
        <w:ind w:left="0" w:firstLine="0"/>
        <w:rPr>
          <w:lang w:val="en-US" w:eastAsia="zh-CN"/>
        </w:rPr>
      </w:pPr>
      <w:bookmarkStart w:id="15" w:name="_GoBack"/>
      <w:bookmarkEnd w:id="15"/>
    </w:p>
    <w:bookmarkEnd w:id="8"/>
    <w:p w:rsidR="00C42EEE" w:rsidRPr="00C42EEE" w:rsidRDefault="00C42EEE" w:rsidP="00C42EEE">
      <w:pPr>
        <w:jc w:val="center"/>
        <w:rPr>
          <w:color w:val="FF0000"/>
          <w:sz w:val="24"/>
        </w:rPr>
      </w:pPr>
      <w:r w:rsidRPr="00C42EEE">
        <w:rPr>
          <w:color w:val="FF0000"/>
          <w:sz w:val="24"/>
        </w:rPr>
        <w:t xml:space="preserve">&lt;&lt; </w:t>
      </w:r>
      <w:r>
        <w:rPr>
          <w:color w:val="FF0000"/>
          <w:sz w:val="24"/>
        </w:rPr>
        <w:t>End</w:t>
      </w:r>
      <w:r w:rsidRPr="00C42EEE">
        <w:rPr>
          <w:color w:val="FF0000"/>
          <w:sz w:val="24"/>
        </w:rPr>
        <w:t xml:space="preserve"> of change 2 &gt;&gt;</w:t>
      </w:r>
    </w:p>
    <w:p w:rsidR="00C42EEE" w:rsidRDefault="00C42EEE"/>
    <w:sectPr w:rsidR="00C42EE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1634" w:rsidRDefault="008F1634" w:rsidP="00282253">
      <w:pPr>
        <w:spacing w:after="0"/>
      </w:pPr>
      <w:r>
        <w:separator/>
      </w:r>
    </w:p>
  </w:endnote>
  <w:endnote w:type="continuationSeparator" w:id="0">
    <w:p w:rsidR="008F1634" w:rsidRDefault="008F1634" w:rsidP="002822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1634" w:rsidRDefault="008F1634" w:rsidP="00282253">
      <w:pPr>
        <w:spacing w:after="0"/>
      </w:pPr>
      <w:r>
        <w:separator/>
      </w:r>
    </w:p>
  </w:footnote>
  <w:footnote w:type="continuationSeparator" w:id="0">
    <w:p w:rsidR="008F1634" w:rsidRDefault="008F1634" w:rsidP="002822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293D"/>
    <w:multiLevelType w:val="hybridMultilevel"/>
    <w:tmpl w:val="63AAD280"/>
    <w:lvl w:ilvl="0" w:tplc="938A9D3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5334F7"/>
    <w:multiLevelType w:val="hybridMultilevel"/>
    <w:tmpl w:val="AF0E1F56"/>
    <w:lvl w:ilvl="0" w:tplc="340C298E">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775ECF"/>
    <w:multiLevelType w:val="hybridMultilevel"/>
    <w:tmpl w:val="EB4EA02E"/>
    <w:lvl w:ilvl="0" w:tplc="79E02294">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EEE"/>
    <w:rsid w:val="0000207A"/>
    <w:rsid w:val="00002A43"/>
    <w:rsid w:val="00003D87"/>
    <w:rsid w:val="00004224"/>
    <w:rsid w:val="00004769"/>
    <w:rsid w:val="00005339"/>
    <w:rsid w:val="00006B5C"/>
    <w:rsid w:val="00006EFA"/>
    <w:rsid w:val="000072AE"/>
    <w:rsid w:val="00007B90"/>
    <w:rsid w:val="00007F46"/>
    <w:rsid w:val="00011E0F"/>
    <w:rsid w:val="000149AB"/>
    <w:rsid w:val="00015C1C"/>
    <w:rsid w:val="00015F1F"/>
    <w:rsid w:val="00020E8C"/>
    <w:rsid w:val="000216EA"/>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4F32"/>
    <w:rsid w:val="000779F0"/>
    <w:rsid w:val="000836A6"/>
    <w:rsid w:val="00086EC3"/>
    <w:rsid w:val="00087D73"/>
    <w:rsid w:val="00087F61"/>
    <w:rsid w:val="000915E6"/>
    <w:rsid w:val="00095E78"/>
    <w:rsid w:val="000A0A04"/>
    <w:rsid w:val="000A11DC"/>
    <w:rsid w:val="000A5B0C"/>
    <w:rsid w:val="000A7545"/>
    <w:rsid w:val="000A7E66"/>
    <w:rsid w:val="000B20FD"/>
    <w:rsid w:val="000B3527"/>
    <w:rsid w:val="000B4108"/>
    <w:rsid w:val="000B4905"/>
    <w:rsid w:val="000B647F"/>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BE9"/>
    <w:rsid w:val="000F7E81"/>
    <w:rsid w:val="00101248"/>
    <w:rsid w:val="00103E51"/>
    <w:rsid w:val="001051D0"/>
    <w:rsid w:val="00106626"/>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390E"/>
    <w:rsid w:val="001747F7"/>
    <w:rsid w:val="00175525"/>
    <w:rsid w:val="00176E4F"/>
    <w:rsid w:val="001819DD"/>
    <w:rsid w:val="00182A81"/>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3FFB"/>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2D3D"/>
    <w:rsid w:val="001E68AE"/>
    <w:rsid w:val="001F0EED"/>
    <w:rsid w:val="001F0F46"/>
    <w:rsid w:val="001F1C38"/>
    <w:rsid w:val="001F1C4A"/>
    <w:rsid w:val="001F2041"/>
    <w:rsid w:val="001F2FB6"/>
    <w:rsid w:val="001F5FCF"/>
    <w:rsid w:val="001F7D31"/>
    <w:rsid w:val="00202658"/>
    <w:rsid w:val="00203952"/>
    <w:rsid w:val="00203D46"/>
    <w:rsid w:val="002040FB"/>
    <w:rsid w:val="00207B4E"/>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1E3"/>
    <w:rsid w:val="0026396B"/>
    <w:rsid w:val="0026490A"/>
    <w:rsid w:val="002657A4"/>
    <w:rsid w:val="00267954"/>
    <w:rsid w:val="00271061"/>
    <w:rsid w:val="00272884"/>
    <w:rsid w:val="00273BEA"/>
    <w:rsid w:val="002753C6"/>
    <w:rsid w:val="00275E41"/>
    <w:rsid w:val="00276858"/>
    <w:rsid w:val="00277F29"/>
    <w:rsid w:val="0028079F"/>
    <w:rsid w:val="002821E9"/>
    <w:rsid w:val="00282253"/>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480C"/>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3FB1"/>
    <w:rsid w:val="00356040"/>
    <w:rsid w:val="00360386"/>
    <w:rsid w:val="00362A2C"/>
    <w:rsid w:val="00364E7A"/>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D24"/>
    <w:rsid w:val="003E0F86"/>
    <w:rsid w:val="003E1380"/>
    <w:rsid w:val="003E179B"/>
    <w:rsid w:val="003E19D0"/>
    <w:rsid w:val="003E79CC"/>
    <w:rsid w:val="003E7DE4"/>
    <w:rsid w:val="003F022D"/>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1BF"/>
    <w:rsid w:val="00430D2E"/>
    <w:rsid w:val="0043179C"/>
    <w:rsid w:val="00432AED"/>
    <w:rsid w:val="00433E46"/>
    <w:rsid w:val="00434E96"/>
    <w:rsid w:val="00435178"/>
    <w:rsid w:val="00435C00"/>
    <w:rsid w:val="00435F89"/>
    <w:rsid w:val="004369AF"/>
    <w:rsid w:val="0044162F"/>
    <w:rsid w:val="00441CE4"/>
    <w:rsid w:val="00441F86"/>
    <w:rsid w:val="0044422D"/>
    <w:rsid w:val="004477B3"/>
    <w:rsid w:val="0045321E"/>
    <w:rsid w:val="00456FF4"/>
    <w:rsid w:val="0045740C"/>
    <w:rsid w:val="0046192D"/>
    <w:rsid w:val="00462067"/>
    <w:rsid w:val="004625CB"/>
    <w:rsid w:val="00462D42"/>
    <w:rsid w:val="00464595"/>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262"/>
    <w:rsid w:val="004A0D1E"/>
    <w:rsid w:val="004A0E57"/>
    <w:rsid w:val="004A1E4D"/>
    <w:rsid w:val="004A514A"/>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6B91"/>
    <w:rsid w:val="004E0027"/>
    <w:rsid w:val="004E2B78"/>
    <w:rsid w:val="004E3D99"/>
    <w:rsid w:val="004E4963"/>
    <w:rsid w:val="004E4CDD"/>
    <w:rsid w:val="004E5773"/>
    <w:rsid w:val="004E6297"/>
    <w:rsid w:val="004E7059"/>
    <w:rsid w:val="004F0FC2"/>
    <w:rsid w:val="004F169E"/>
    <w:rsid w:val="004F20B7"/>
    <w:rsid w:val="004F2532"/>
    <w:rsid w:val="004F3131"/>
    <w:rsid w:val="004F35DA"/>
    <w:rsid w:val="004F5318"/>
    <w:rsid w:val="004F5D19"/>
    <w:rsid w:val="004F7F1E"/>
    <w:rsid w:val="00501310"/>
    <w:rsid w:val="0050541A"/>
    <w:rsid w:val="005069BD"/>
    <w:rsid w:val="005073AA"/>
    <w:rsid w:val="00507C43"/>
    <w:rsid w:val="005108B0"/>
    <w:rsid w:val="0051211E"/>
    <w:rsid w:val="0051265D"/>
    <w:rsid w:val="00514F28"/>
    <w:rsid w:val="00516E2A"/>
    <w:rsid w:val="0052211F"/>
    <w:rsid w:val="00523A69"/>
    <w:rsid w:val="00523D86"/>
    <w:rsid w:val="005248FE"/>
    <w:rsid w:val="005273BD"/>
    <w:rsid w:val="005278CD"/>
    <w:rsid w:val="00530D70"/>
    <w:rsid w:val="00530FA3"/>
    <w:rsid w:val="005340A0"/>
    <w:rsid w:val="005350C1"/>
    <w:rsid w:val="00535862"/>
    <w:rsid w:val="005360A5"/>
    <w:rsid w:val="00540315"/>
    <w:rsid w:val="0054058C"/>
    <w:rsid w:val="00541B5B"/>
    <w:rsid w:val="00542342"/>
    <w:rsid w:val="00542F10"/>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9A4"/>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C0"/>
    <w:rsid w:val="005B25A8"/>
    <w:rsid w:val="005B33D1"/>
    <w:rsid w:val="005B3D10"/>
    <w:rsid w:val="005B3DA8"/>
    <w:rsid w:val="005B40A5"/>
    <w:rsid w:val="005B40CE"/>
    <w:rsid w:val="005B51F9"/>
    <w:rsid w:val="005B5A7B"/>
    <w:rsid w:val="005B68CB"/>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2CED"/>
    <w:rsid w:val="00633227"/>
    <w:rsid w:val="006337C6"/>
    <w:rsid w:val="00634E87"/>
    <w:rsid w:val="00635D2B"/>
    <w:rsid w:val="00636D0F"/>
    <w:rsid w:val="00640954"/>
    <w:rsid w:val="006409FB"/>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2E01"/>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0E0"/>
    <w:rsid w:val="006B15BA"/>
    <w:rsid w:val="006B1AD4"/>
    <w:rsid w:val="006B2D74"/>
    <w:rsid w:val="006B601D"/>
    <w:rsid w:val="006B7B48"/>
    <w:rsid w:val="006C00E1"/>
    <w:rsid w:val="006C08C5"/>
    <w:rsid w:val="006C08E4"/>
    <w:rsid w:val="006C0A4E"/>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E7184"/>
    <w:rsid w:val="006F4D36"/>
    <w:rsid w:val="006F5C45"/>
    <w:rsid w:val="006F6AD8"/>
    <w:rsid w:val="007025DE"/>
    <w:rsid w:val="0070341A"/>
    <w:rsid w:val="007045B4"/>
    <w:rsid w:val="00706504"/>
    <w:rsid w:val="00707F49"/>
    <w:rsid w:val="007121D5"/>
    <w:rsid w:val="00712B73"/>
    <w:rsid w:val="007131E4"/>
    <w:rsid w:val="0071663B"/>
    <w:rsid w:val="00716963"/>
    <w:rsid w:val="007219D7"/>
    <w:rsid w:val="00724141"/>
    <w:rsid w:val="007242E5"/>
    <w:rsid w:val="0072536B"/>
    <w:rsid w:val="00726596"/>
    <w:rsid w:val="007278F3"/>
    <w:rsid w:val="00730D2D"/>
    <w:rsid w:val="00731467"/>
    <w:rsid w:val="00731B9E"/>
    <w:rsid w:val="0073275A"/>
    <w:rsid w:val="00733163"/>
    <w:rsid w:val="00733DCE"/>
    <w:rsid w:val="007356F4"/>
    <w:rsid w:val="00735E3C"/>
    <w:rsid w:val="007360F7"/>
    <w:rsid w:val="00736C12"/>
    <w:rsid w:val="007403FA"/>
    <w:rsid w:val="00741404"/>
    <w:rsid w:val="00742029"/>
    <w:rsid w:val="00743E90"/>
    <w:rsid w:val="007444FF"/>
    <w:rsid w:val="00745B1D"/>
    <w:rsid w:val="007506ED"/>
    <w:rsid w:val="007509A0"/>
    <w:rsid w:val="00750F97"/>
    <w:rsid w:val="007526D5"/>
    <w:rsid w:val="00752CD9"/>
    <w:rsid w:val="007547E4"/>
    <w:rsid w:val="00756714"/>
    <w:rsid w:val="00756CD6"/>
    <w:rsid w:val="00756E1F"/>
    <w:rsid w:val="00761089"/>
    <w:rsid w:val="00761CD4"/>
    <w:rsid w:val="00762383"/>
    <w:rsid w:val="00764254"/>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396E"/>
    <w:rsid w:val="00784715"/>
    <w:rsid w:val="00785101"/>
    <w:rsid w:val="00785179"/>
    <w:rsid w:val="00785BB8"/>
    <w:rsid w:val="0078766C"/>
    <w:rsid w:val="00790CBF"/>
    <w:rsid w:val="00791417"/>
    <w:rsid w:val="0079299C"/>
    <w:rsid w:val="00793B35"/>
    <w:rsid w:val="00794095"/>
    <w:rsid w:val="00796F7D"/>
    <w:rsid w:val="007A0CB8"/>
    <w:rsid w:val="007A31A4"/>
    <w:rsid w:val="007A611B"/>
    <w:rsid w:val="007B0479"/>
    <w:rsid w:val="007B2B03"/>
    <w:rsid w:val="007B38AF"/>
    <w:rsid w:val="007B5A8D"/>
    <w:rsid w:val="007B5C64"/>
    <w:rsid w:val="007B7B07"/>
    <w:rsid w:val="007B7C05"/>
    <w:rsid w:val="007C6BF5"/>
    <w:rsid w:val="007D07CA"/>
    <w:rsid w:val="007D34D7"/>
    <w:rsid w:val="007D4097"/>
    <w:rsid w:val="007D5732"/>
    <w:rsid w:val="007D7155"/>
    <w:rsid w:val="007D7797"/>
    <w:rsid w:val="007D7CA4"/>
    <w:rsid w:val="007E02B8"/>
    <w:rsid w:val="007E16D6"/>
    <w:rsid w:val="007E1B66"/>
    <w:rsid w:val="007F1C4D"/>
    <w:rsid w:val="007F2BFF"/>
    <w:rsid w:val="007F3EFE"/>
    <w:rsid w:val="007F4A25"/>
    <w:rsid w:val="007F673D"/>
    <w:rsid w:val="007F7153"/>
    <w:rsid w:val="0080141F"/>
    <w:rsid w:val="00802389"/>
    <w:rsid w:val="008026EC"/>
    <w:rsid w:val="0080516E"/>
    <w:rsid w:val="0080631D"/>
    <w:rsid w:val="00807B73"/>
    <w:rsid w:val="008119F4"/>
    <w:rsid w:val="0081462C"/>
    <w:rsid w:val="00814C7C"/>
    <w:rsid w:val="00814E1D"/>
    <w:rsid w:val="00814E77"/>
    <w:rsid w:val="00815A7B"/>
    <w:rsid w:val="00815CC0"/>
    <w:rsid w:val="00815CCD"/>
    <w:rsid w:val="0081614C"/>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0ED8"/>
    <w:rsid w:val="008520B9"/>
    <w:rsid w:val="0085357A"/>
    <w:rsid w:val="00853FD9"/>
    <w:rsid w:val="00854380"/>
    <w:rsid w:val="00855D78"/>
    <w:rsid w:val="00855DC8"/>
    <w:rsid w:val="00856F45"/>
    <w:rsid w:val="008570CE"/>
    <w:rsid w:val="0085754F"/>
    <w:rsid w:val="00862C7D"/>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4160"/>
    <w:rsid w:val="008853F6"/>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C07EB"/>
    <w:rsid w:val="008C5376"/>
    <w:rsid w:val="008D2025"/>
    <w:rsid w:val="008D30DE"/>
    <w:rsid w:val="008D3B5D"/>
    <w:rsid w:val="008E091B"/>
    <w:rsid w:val="008E1C6A"/>
    <w:rsid w:val="008E1EFE"/>
    <w:rsid w:val="008E2049"/>
    <w:rsid w:val="008E20D3"/>
    <w:rsid w:val="008E22E8"/>
    <w:rsid w:val="008E4BB7"/>
    <w:rsid w:val="008F1634"/>
    <w:rsid w:val="008F1EF5"/>
    <w:rsid w:val="008F25A0"/>
    <w:rsid w:val="008F3E95"/>
    <w:rsid w:val="008F6B04"/>
    <w:rsid w:val="008F7350"/>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67C1"/>
    <w:rsid w:val="0092755A"/>
    <w:rsid w:val="009320BD"/>
    <w:rsid w:val="00935298"/>
    <w:rsid w:val="009379A2"/>
    <w:rsid w:val="0094010C"/>
    <w:rsid w:val="00940910"/>
    <w:rsid w:val="009442E1"/>
    <w:rsid w:val="00944B07"/>
    <w:rsid w:val="00945845"/>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258D"/>
    <w:rsid w:val="00982EED"/>
    <w:rsid w:val="009847AC"/>
    <w:rsid w:val="009909BA"/>
    <w:rsid w:val="00990F4C"/>
    <w:rsid w:val="00995C04"/>
    <w:rsid w:val="00996E6E"/>
    <w:rsid w:val="009A0C14"/>
    <w:rsid w:val="009A2C92"/>
    <w:rsid w:val="009A3387"/>
    <w:rsid w:val="009A71C0"/>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2A9"/>
    <w:rsid w:val="009D5626"/>
    <w:rsid w:val="009D6301"/>
    <w:rsid w:val="009E07FE"/>
    <w:rsid w:val="009E321A"/>
    <w:rsid w:val="009E48B0"/>
    <w:rsid w:val="009E51FB"/>
    <w:rsid w:val="009E6BFF"/>
    <w:rsid w:val="009E707A"/>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38E"/>
    <w:rsid w:val="00A27C97"/>
    <w:rsid w:val="00A3074F"/>
    <w:rsid w:val="00A3078E"/>
    <w:rsid w:val="00A30DEA"/>
    <w:rsid w:val="00A32D60"/>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11B4"/>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742"/>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2BD7"/>
    <w:rsid w:val="00AD6204"/>
    <w:rsid w:val="00AD6CB4"/>
    <w:rsid w:val="00AD7F42"/>
    <w:rsid w:val="00AE06BB"/>
    <w:rsid w:val="00AE24A6"/>
    <w:rsid w:val="00AE28DA"/>
    <w:rsid w:val="00AE44E5"/>
    <w:rsid w:val="00AE5C97"/>
    <w:rsid w:val="00AE6F7B"/>
    <w:rsid w:val="00AE79D3"/>
    <w:rsid w:val="00AF0623"/>
    <w:rsid w:val="00AF25B4"/>
    <w:rsid w:val="00AF37D9"/>
    <w:rsid w:val="00AF7097"/>
    <w:rsid w:val="00AF72F0"/>
    <w:rsid w:val="00B001A7"/>
    <w:rsid w:val="00B00330"/>
    <w:rsid w:val="00B02116"/>
    <w:rsid w:val="00B035D8"/>
    <w:rsid w:val="00B038C1"/>
    <w:rsid w:val="00B053F7"/>
    <w:rsid w:val="00B073B5"/>
    <w:rsid w:val="00B07E46"/>
    <w:rsid w:val="00B110EC"/>
    <w:rsid w:val="00B13DB4"/>
    <w:rsid w:val="00B14003"/>
    <w:rsid w:val="00B15258"/>
    <w:rsid w:val="00B15E55"/>
    <w:rsid w:val="00B257A3"/>
    <w:rsid w:val="00B260DA"/>
    <w:rsid w:val="00B2745B"/>
    <w:rsid w:val="00B3176E"/>
    <w:rsid w:val="00B341F0"/>
    <w:rsid w:val="00B3477A"/>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4781F"/>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2A4A"/>
    <w:rsid w:val="00BB51BE"/>
    <w:rsid w:val="00BB5B49"/>
    <w:rsid w:val="00BB7F74"/>
    <w:rsid w:val="00BC0A7C"/>
    <w:rsid w:val="00BC5681"/>
    <w:rsid w:val="00BC6F87"/>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E7DFA"/>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2EEE"/>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54CC"/>
    <w:rsid w:val="00C77EA8"/>
    <w:rsid w:val="00C8168B"/>
    <w:rsid w:val="00C82331"/>
    <w:rsid w:val="00C831DD"/>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C2C"/>
    <w:rsid w:val="00CB205B"/>
    <w:rsid w:val="00CB6A37"/>
    <w:rsid w:val="00CB6BF4"/>
    <w:rsid w:val="00CB6DB9"/>
    <w:rsid w:val="00CB7511"/>
    <w:rsid w:val="00CC0685"/>
    <w:rsid w:val="00CC15C0"/>
    <w:rsid w:val="00CC191B"/>
    <w:rsid w:val="00CC577B"/>
    <w:rsid w:val="00CC6A6A"/>
    <w:rsid w:val="00CD0330"/>
    <w:rsid w:val="00CD774E"/>
    <w:rsid w:val="00CD7839"/>
    <w:rsid w:val="00CE0AED"/>
    <w:rsid w:val="00CF0E86"/>
    <w:rsid w:val="00CF1FB8"/>
    <w:rsid w:val="00CF323D"/>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06F1"/>
    <w:rsid w:val="00D21617"/>
    <w:rsid w:val="00D22A87"/>
    <w:rsid w:val="00D2386B"/>
    <w:rsid w:val="00D24865"/>
    <w:rsid w:val="00D25D67"/>
    <w:rsid w:val="00D3151D"/>
    <w:rsid w:val="00D3588E"/>
    <w:rsid w:val="00D3596C"/>
    <w:rsid w:val="00D36DCF"/>
    <w:rsid w:val="00D36F3E"/>
    <w:rsid w:val="00D41B6A"/>
    <w:rsid w:val="00D41FBF"/>
    <w:rsid w:val="00D4209E"/>
    <w:rsid w:val="00D43A47"/>
    <w:rsid w:val="00D43B99"/>
    <w:rsid w:val="00D44252"/>
    <w:rsid w:val="00D45682"/>
    <w:rsid w:val="00D45A85"/>
    <w:rsid w:val="00D5244C"/>
    <w:rsid w:val="00D52462"/>
    <w:rsid w:val="00D5483C"/>
    <w:rsid w:val="00D55705"/>
    <w:rsid w:val="00D57EDB"/>
    <w:rsid w:val="00D60C04"/>
    <w:rsid w:val="00D634B5"/>
    <w:rsid w:val="00D6374A"/>
    <w:rsid w:val="00D63AA3"/>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1840"/>
    <w:rsid w:val="00D93342"/>
    <w:rsid w:val="00D93757"/>
    <w:rsid w:val="00D952CE"/>
    <w:rsid w:val="00D967B2"/>
    <w:rsid w:val="00DA065D"/>
    <w:rsid w:val="00DA289E"/>
    <w:rsid w:val="00DA2D67"/>
    <w:rsid w:val="00DA33C7"/>
    <w:rsid w:val="00DA45A0"/>
    <w:rsid w:val="00DA6D5C"/>
    <w:rsid w:val="00DB1F77"/>
    <w:rsid w:val="00DB2C15"/>
    <w:rsid w:val="00DB3FBB"/>
    <w:rsid w:val="00DB77B6"/>
    <w:rsid w:val="00DB7CA7"/>
    <w:rsid w:val="00DC1705"/>
    <w:rsid w:val="00DC17AD"/>
    <w:rsid w:val="00DC19EA"/>
    <w:rsid w:val="00DC2462"/>
    <w:rsid w:val="00DC2D69"/>
    <w:rsid w:val="00DC50A2"/>
    <w:rsid w:val="00DC5A4F"/>
    <w:rsid w:val="00DC60E9"/>
    <w:rsid w:val="00DC6FCF"/>
    <w:rsid w:val="00DD1FA8"/>
    <w:rsid w:val="00DD45CA"/>
    <w:rsid w:val="00DD6B83"/>
    <w:rsid w:val="00DD7C00"/>
    <w:rsid w:val="00DD7FE7"/>
    <w:rsid w:val="00DE0E16"/>
    <w:rsid w:val="00DE22B2"/>
    <w:rsid w:val="00DE26DF"/>
    <w:rsid w:val="00DE466B"/>
    <w:rsid w:val="00DE5BAA"/>
    <w:rsid w:val="00DE71EC"/>
    <w:rsid w:val="00DE77C3"/>
    <w:rsid w:val="00DE7AEE"/>
    <w:rsid w:val="00DE7B49"/>
    <w:rsid w:val="00DF0F3B"/>
    <w:rsid w:val="00DF29A2"/>
    <w:rsid w:val="00DF6D11"/>
    <w:rsid w:val="00DF71B5"/>
    <w:rsid w:val="00E01B3F"/>
    <w:rsid w:val="00E01FF9"/>
    <w:rsid w:val="00E04EE5"/>
    <w:rsid w:val="00E0685E"/>
    <w:rsid w:val="00E11010"/>
    <w:rsid w:val="00E1189E"/>
    <w:rsid w:val="00E15036"/>
    <w:rsid w:val="00E1539D"/>
    <w:rsid w:val="00E153CB"/>
    <w:rsid w:val="00E159B0"/>
    <w:rsid w:val="00E15C28"/>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6AA7"/>
    <w:rsid w:val="00E478A2"/>
    <w:rsid w:val="00E50A6F"/>
    <w:rsid w:val="00E51A8F"/>
    <w:rsid w:val="00E525B5"/>
    <w:rsid w:val="00E55043"/>
    <w:rsid w:val="00E556F9"/>
    <w:rsid w:val="00E56C74"/>
    <w:rsid w:val="00E5773A"/>
    <w:rsid w:val="00E60BFE"/>
    <w:rsid w:val="00E61F34"/>
    <w:rsid w:val="00E63BDC"/>
    <w:rsid w:val="00E651CC"/>
    <w:rsid w:val="00E653D7"/>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5FBB"/>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05A"/>
    <w:rsid w:val="00ED1724"/>
    <w:rsid w:val="00ED4EB4"/>
    <w:rsid w:val="00ED5596"/>
    <w:rsid w:val="00ED6C29"/>
    <w:rsid w:val="00EE1A8D"/>
    <w:rsid w:val="00EE440F"/>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0098"/>
    <w:rsid w:val="00F20B3B"/>
    <w:rsid w:val="00F21057"/>
    <w:rsid w:val="00F218AD"/>
    <w:rsid w:val="00F22B8A"/>
    <w:rsid w:val="00F233D7"/>
    <w:rsid w:val="00F2342A"/>
    <w:rsid w:val="00F24193"/>
    <w:rsid w:val="00F241A7"/>
    <w:rsid w:val="00F25271"/>
    <w:rsid w:val="00F268E4"/>
    <w:rsid w:val="00F27C79"/>
    <w:rsid w:val="00F3065F"/>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429"/>
    <w:rsid w:val="00F93DE9"/>
    <w:rsid w:val="00F9458D"/>
    <w:rsid w:val="00F95E96"/>
    <w:rsid w:val="00F966D0"/>
    <w:rsid w:val="00F96C3B"/>
    <w:rsid w:val="00FA008C"/>
    <w:rsid w:val="00FA271B"/>
    <w:rsid w:val="00FA3865"/>
    <w:rsid w:val="00FA4B80"/>
    <w:rsid w:val="00FA500C"/>
    <w:rsid w:val="00FA5C5E"/>
    <w:rsid w:val="00FB0F84"/>
    <w:rsid w:val="00FB5035"/>
    <w:rsid w:val="00FB5275"/>
    <w:rsid w:val="00FB5896"/>
    <w:rsid w:val="00FB58AD"/>
    <w:rsid w:val="00FC0F86"/>
    <w:rsid w:val="00FC24D5"/>
    <w:rsid w:val="00FC497E"/>
    <w:rsid w:val="00FC4A65"/>
    <w:rsid w:val="00FD07A7"/>
    <w:rsid w:val="00FD14DA"/>
    <w:rsid w:val="00FD456F"/>
    <w:rsid w:val="00FD5647"/>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69DE"/>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ED17FC"/>
  <w15:chartTrackingRefBased/>
  <w15:docId w15:val="{3E54A246-3274-49E5-9360-9EE0BAD9B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2EEE"/>
    <w:pPr>
      <w:spacing w:after="180" w:line="240" w:lineRule="auto"/>
    </w:pPr>
    <w:rPr>
      <w:rFonts w:ascii="Times New Roman" w:eastAsia="SimSu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C4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C42EEE"/>
    <w:pPr>
      <w:spacing w:before="120" w:after="180"/>
      <w:ind w:left="1701" w:hanging="1701"/>
      <w:outlineLvl w:val="4"/>
    </w:pPr>
    <w:rPr>
      <w:rFonts w:ascii="Arial" w:eastAsia="SimSu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C42EEE"/>
    <w:rPr>
      <w:rFonts w:ascii="Arial" w:eastAsia="SimSun" w:hAnsi="Arial" w:cs="Times New Roman"/>
      <w:szCs w:val="20"/>
      <w:lang w:val="en-GB"/>
    </w:rPr>
  </w:style>
  <w:style w:type="paragraph" w:customStyle="1" w:styleId="TAH">
    <w:name w:val="TAH"/>
    <w:basedOn w:val="TAC"/>
    <w:link w:val="TAHCar"/>
    <w:rsid w:val="00C42EEE"/>
    <w:rPr>
      <w:b/>
    </w:rPr>
  </w:style>
  <w:style w:type="paragraph" w:customStyle="1" w:styleId="TAC">
    <w:name w:val="TAC"/>
    <w:basedOn w:val="Normal"/>
    <w:link w:val="TACChar"/>
    <w:rsid w:val="00C42EEE"/>
    <w:pPr>
      <w:keepNext/>
      <w:keepLines/>
      <w:spacing w:after="0"/>
      <w:jc w:val="center"/>
    </w:pPr>
    <w:rPr>
      <w:rFonts w:ascii="Arial" w:hAnsi="Arial"/>
      <w:sz w:val="18"/>
    </w:rPr>
  </w:style>
  <w:style w:type="character" w:customStyle="1" w:styleId="TACChar">
    <w:name w:val="TAC Char"/>
    <w:link w:val="TAC"/>
    <w:rsid w:val="00C42EEE"/>
    <w:rPr>
      <w:rFonts w:ascii="Arial" w:eastAsia="SimSun" w:hAnsi="Arial" w:cs="Times New Roman"/>
      <w:sz w:val="18"/>
      <w:szCs w:val="20"/>
      <w:lang w:val="en-GB"/>
    </w:rPr>
  </w:style>
  <w:style w:type="character" w:customStyle="1" w:styleId="TAHCar">
    <w:name w:val="TAH Car"/>
    <w:link w:val="TAH"/>
    <w:qFormat/>
    <w:rsid w:val="00C42EEE"/>
    <w:rPr>
      <w:rFonts w:ascii="Arial" w:eastAsia="SimSun" w:hAnsi="Arial" w:cs="Times New Roman"/>
      <w:b/>
      <w:sz w:val="18"/>
      <w:szCs w:val="20"/>
      <w:lang w:val="en-GB"/>
    </w:rPr>
  </w:style>
  <w:style w:type="paragraph" w:customStyle="1" w:styleId="TH">
    <w:name w:val="TH"/>
    <w:basedOn w:val="Normal"/>
    <w:link w:val="THChar"/>
    <w:rsid w:val="00C42EEE"/>
    <w:pPr>
      <w:keepNext/>
      <w:keepLines/>
      <w:spacing w:before="60"/>
      <w:jc w:val="center"/>
    </w:pPr>
    <w:rPr>
      <w:rFonts w:ascii="Arial" w:hAnsi="Arial"/>
      <w:b/>
    </w:rPr>
  </w:style>
  <w:style w:type="character" w:customStyle="1" w:styleId="THChar">
    <w:name w:val="TH Char"/>
    <w:link w:val="TH"/>
    <w:rsid w:val="00C42EEE"/>
    <w:rPr>
      <w:rFonts w:ascii="Arial" w:eastAsia="SimSun" w:hAnsi="Arial" w:cs="Times New Roman"/>
      <w:b/>
      <w:sz w:val="20"/>
      <w:szCs w:val="20"/>
      <w:lang w:val="en-GB"/>
    </w:rPr>
  </w:style>
  <w:style w:type="paragraph" w:customStyle="1" w:styleId="TAN">
    <w:name w:val="TAN"/>
    <w:basedOn w:val="Normal"/>
    <w:link w:val="TANChar"/>
    <w:rsid w:val="00C42EEE"/>
    <w:pPr>
      <w:keepNext/>
      <w:keepLines/>
      <w:spacing w:after="0"/>
      <w:ind w:left="851" w:hanging="851"/>
    </w:pPr>
    <w:rPr>
      <w:rFonts w:ascii="Arial" w:hAnsi="Arial"/>
      <w:sz w:val="18"/>
    </w:rPr>
  </w:style>
  <w:style w:type="character" w:customStyle="1" w:styleId="TANChar">
    <w:name w:val="TAN Char"/>
    <w:link w:val="TAN"/>
    <w:rsid w:val="00C42EEE"/>
    <w:rPr>
      <w:rFonts w:ascii="Arial" w:eastAsia="SimSun" w:hAnsi="Arial" w:cs="Times New Roman"/>
      <w:sz w:val="18"/>
      <w:szCs w:val="20"/>
      <w:lang w:val="en-GB"/>
    </w:rPr>
  </w:style>
  <w:style w:type="character" w:customStyle="1" w:styleId="Heading4Char">
    <w:name w:val="Heading 4 Char"/>
    <w:basedOn w:val="DefaultParagraphFont"/>
    <w:link w:val="Heading4"/>
    <w:uiPriority w:val="9"/>
    <w:semiHidden/>
    <w:rsid w:val="00C42EEE"/>
    <w:rPr>
      <w:rFonts w:asciiTheme="majorHAnsi" w:eastAsiaTheme="majorEastAsia" w:hAnsiTheme="majorHAnsi" w:cstheme="majorBidi"/>
      <w:i/>
      <w:iCs/>
      <w:color w:val="2F5496" w:themeColor="accent1" w:themeShade="BF"/>
      <w:sz w:val="20"/>
      <w:szCs w:val="20"/>
      <w:lang w:val="en-GB"/>
    </w:rPr>
  </w:style>
  <w:style w:type="paragraph" w:styleId="BalloonText">
    <w:name w:val="Balloon Text"/>
    <w:basedOn w:val="Normal"/>
    <w:link w:val="BalloonTextChar"/>
    <w:uiPriority w:val="99"/>
    <w:semiHidden/>
    <w:unhideWhenUsed/>
    <w:rsid w:val="00DF71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1B5"/>
    <w:rPr>
      <w:rFonts w:ascii="Segoe UI" w:eastAsia="SimSun" w:hAnsi="Segoe UI" w:cs="Segoe UI"/>
      <w:sz w:val="18"/>
      <w:szCs w:val="18"/>
      <w:lang w:val="en-GB"/>
    </w:rPr>
  </w:style>
  <w:style w:type="paragraph" w:styleId="ListParagraph">
    <w:name w:val="List Paragraph"/>
    <w:basedOn w:val="Normal"/>
    <w:uiPriority w:val="34"/>
    <w:qFormat/>
    <w:rsid w:val="00AD2BD7"/>
    <w:pPr>
      <w:ind w:left="720"/>
      <w:contextualSpacing/>
    </w:pPr>
  </w:style>
  <w:style w:type="paragraph" w:customStyle="1" w:styleId="CRCoverPage">
    <w:name w:val="CR Cover Page"/>
    <w:rsid w:val="008E1C6A"/>
    <w:pPr>
      <w:spacing w:after="120" w:line="240" w:lineRule="auto"/>
    </w:pPr>
    <w:rPr>
      <w:rFonts w:ascii="Arial" w:eastAsia="Times New Roman" w:hAnsi="Arial" w:cs="Times New Roman"/>
      <w:sz w:val="20"/>
      <w:szCs w:val="20"/>
      <w:lang w:val="en-GB"/>
    </w:rPr>
  </w:style>
  <w:style w:type="character" w:styleId="Hyperlink">
    <w:name w:val="Hyperlink"/>
    <w:rsid w:val="008E1C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362</TotalTime>
  <Pages>4</Pages>
  <Words>1676</Words>
  <Characters>9555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14</cp:revision>
  <dcterms:created xsi:type="dcterms:W3CDTF">2019-02-01T12:22:00Z</dcterms:created>
  <dcterms:modified xsi:type="dcterms:W3CDTF">2019-02-15T13:24:00Z</dcterms:modified>
</cp:coreProperties>
</file>